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4"/>
        <w:ind w:left="2797" w:right="0" w:firstLine="0"/>
        <w:jc w:val="left"/>
        <w:rPr>
          <w:b/>
          <w:sz w:val="21"/>
        </w:rPr>
      </w:pPr>
      <w:r>
        <w:rPr>
          <w:rFonts w:ascii="Arial" w:eastAsia="Arial"/>
          <w:b/>
          <w:sz w:val="21"/>
        </w:rPr>
        <w:t xml:space="preserve">2019 </w:t>
      </w:r>
      <w:r>
        <w:rPr>
          <w:b/>
          <w:sz w:val="21"/>
        </w:rPr>
        <w:t>结核病学主治医师专业知识大纲</w:t>
      </w:r>
    </w:p>
    <w:p>
      <w:pPr>
        <w:spacing w:before="54"/>
        <w:ind w:left="2797" w:right="0" w:firstLine="0"/>
        <w:jc w:val="left"/>
        <w:rPr>
          <w:b/>
          <w:sz w:val="21"/>
        </w:rPr>
      </w:pPr>
    </w:p>
    <w:p>
      <w:pPr>
        <w:spacing w:before="0"/>
        <w:ind w:left="620" w:right="0" w:firstLine="0"/>
        <w:jc w:val="center"/>
        <w:rPr>
          <w:sz w:val="24"/>
        </w:rPr>
      </w:pPr>
      <w:r>
        <w:rPr>
          <w:sz w:val="21"/>
        </w:rPr>
        <w:t>专业知识标</w:t>
      </w:r>
      <w:r>
        <w:rPr>
          <w:rFonts w:ascii="Arial" w:eastAsia="Arial"/>
          <w:sz w:val="21"/>
        </w:rPr>
        <w:t>*</w:t>
      </w:r>
      <w:r>
        <w:rPr>
          <w:sz w:val="21"/>
        </w:rPr>
        <w:t xml:space="preserve">为 </w:t>
      </w:r>
      <w:r>
        <w:rPr>
          <w:rFonts w:ascii="Arial" w:eastAsia="Arial"/>
          <w:sz w:val="21"/>
        </w:rPr>
        <w:t xml:space="preserve">311 </w:t>
      </w:r>
      <w:r>
        <w:rPr>
          <w:sz w:val="21"/>
        </w:rPr>
        <w:t>内科学专业知识考核内容</w:t>
      </w:r>
    </w:p>
    <w:p>
      <w:pPr>
        <w:jc w:val="center"/>
        <w:rPr>
          <w:b/>
          <w:sz w:val="24"/>
        </w:rPr>
      </w:pPr>
    </w:p>
    <w:tbl>
      <w:tblPr>
        <w:tblStyle w:val="10"/>
        <w:tblW w:w="8311" w:type="dxa"/>
        <w:tblInd w:w="157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"/>
        <w:gridCol w:w="1574"/>
        <w:gridCol w:w="1"/>
        <w:gridCol w:w="2742"/>
        <w:gridCol w:w="3243"/>
        <w:gridCol w:w="744"/>
        <w:gridCol w:w="4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321" w:hRule="atLeast"/>
        </w:trPr>
        <w:tc>
          <w:tcPr>
            <w:tcW w:w="1574" w:type="dxa"/>
            <w:tcBorders>
              <w:left w:val="single" w:color="EFEFEF" w:sz="12" w:space="0"/>
              <w:bottom w:val="single" w:color="9F9F9F" w:sz="12" w:space="0"/>
            </w:tcBorders>
          </w:tcPr>
          <w:p>
            <w:pPr>
              <w:pStyle w:val="13"/>
              <w:spacing w:before="49" w:line="252" w:lineRule="exact"/>
              <w:ind w:left="6"/>
              <w:rPr>
                <w:sz w:val="21"/>
              </w:rPr>
            </w:pPr>
            <w:r>
              <w:rPr>
                <w:sz w:val="21"/>
              </w:rPr>
              <w:t>单 元</w:t>
            </w:r>
          </w:p>
        </w:tc>
        <w:tc>
          <w:tcPr>
            <w:tcW w:w="2743" w:type="dxa"/>
            <w:gridSpan w:val="2"/>
            <w:tcBorders>
              <w:bottom w:val="single" w:color="9F9F9F" w:sz="12" w:space="0"/>
            </w:tcBorders>
          </w:tcPr>
          <w:p>
            <w:pPr>
              <w:pStyle w:val="13"/>
              <w:spacing w:before="49" w:line="252" w:lineRule="exact"/>
              <w:ind w:left="4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  <w:tc>
          <w:tcPr>
            <w:tcW w:w="3243" w:type="dxa"/>
            <w:tcBorders>
              <w:bottom w:val="single" w:color="9F9F9F" w:sz="12" w:space="0"/>
            </w:tcBorders>
          </w:tcPr>
          <w:p>
            <w:pPr>
              <w:pStyle w:val="13"/>
              <w:spacing w:before="49" w:line="252" w:lineRule="exact"/>
              <w:ind w:left="5"/>
              <w:rPr>
                <w:sz w:val="21"/>
              </w:rPr>
            </w:pPr>
            <w:r>
              <w:rPr>
                <w:sz w:val="21"/>
              </w:rPr>
              <w:t>要点</w:t>
            </w:r>
          </w:p>
        </w:tc>
        <w:tc>
          <w:tcPr>
            <w:tcW w:w="744" w:type="dxa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49" w:line="252" w:lineRule="exact"/>
              <w:ind w:left="5"/>
              <w:rPr>
                <w:sz w:val="21"/>
              </w:rPr>
            </w:pPr>
            <w:r>
              <w:rPr>
                <w:sz w:val="21"/>
              </w:rPr>
              <w:t>要求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658" w:hRule="atLeast"/>
        </w:trPr>
        <w:tc>
          <w:tcPr>
            <w:tcW w:w="1574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3"/>
              <w:rPr>
                <w:sz w:val="26"/>
              </w:rPr>
            </w:pPr>
          </w:p>
          <w:p>
            <w:pPr>
              <w:pStyle w:val="13"/>
              <w:spacing w:before="1"/>
              <w:ind w:left="6"/>
              <w:rPr>
                <w:sz w:val="21"/>
              </w:rPr>
            </w:pPr>
            <w:r>
              <w:rPr>
                <w:sz w:val="21"/>
              </w:rPr>
              <w:t>一、结核病概论</w:t>
            </w:r>
          </w:p>
        </w:tc>
        <w:tc>
          <w:tcPr>
            <w:tcW w:w="2743" w:type="dxa"/>
            <w:gridSpan w:val="2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3"/>
              <w:spacing w:before="5"/>
              <w:rPr>
                <w:sz w:val="17"/>
              </w:rPr>
            </w:pPr>
          </w:p>
          <w:p>
            <w:pPr>
              <w:pStyle w:val="13"/>
              <w:spacing w:before="1"/>
              <w:ind w:left="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结核病病原学</w:t>
            </w:r>
          </w:p>
        </w:tc>
        <w:tc>
          <w:tcPr>
            <w:tcW w:w="3243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547"/>
              </w:tabs>
              <w:spacing w:before="58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结核分枝杆菌的形态与特性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547"/>
              </w:tabs>
              <w:spacing w:before="62" w:after="0" w:line="249" w:lineRule="exact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结核杆菌的培养与生长</w:t>
            </w:r>
          </w:p>
        </w:tc>
        <w:tc>
          <w:tcPr>
            <w:tcW w:w="74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5"/>
              <w:rPr>
                <w:sz w:val="17"/>
              </w:rPr>
            </w:pPr>
          </w:p>
          <w:p>
            <w:pPr>
              <w:pStyle w:val="13"/>
              <w:spacing w:before="1"/>
              <w:ind w:left="5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658" w:hRule="atLeast"/>
        </w:trPr>
        <w:tc>
          <w:tcPr>
            <w:tcW w:w="1574" w:type="dxa"/>
            <w:vMerge w:val="continue"/>
            <w:tcBorders>
              <w:left w:val="single" w:color="EFEFEF" w:sz="12" w:space="0"/>
            </w:tcBorders>
          </w:tcPr>
          <w:p>
            <w:pPr>
              <w:pStyle w:val="13"/>
              <w:spacing w:before="1"/>
              <w:ind w:left="6"/>
              <w:rPr>
                <w:sz w:val="21"/>
              </w:rPr>
            </w:pPr>
          </w:p>
        </w:tc>
        <w:tc>
          <w:tcPr>
            <w:tcW w:w="2743" w:type="dxa"/>
            <w:gridSpan w:val="2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3"/>
              <w:spacing w:before="1"/>
              <w:ind w:left="4"/>
              <w:rPr>
                <w:rFonts w:ascii="Arial" w:eastAsia="Arial"/>
                <w:sz w:val="21"/>
              </w:rPr>
            </w:pPr>
          </w:p>
        </w:tc>
        <w:tc>
          <w:tcPr>
            <w:tcW w:w="3243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547"/>
              </w:tabs>
              <w:spacing w:before="62" w:after="0" w:line="249" w:lineRule="exact"/>
              <w:ind w:left="546" w:right="0" w:hanging="541"/>
              <w:jc w:val="left"/>
              <w:rPr>
                <w:spacing w:val="-3"/>
                <w:sz w:val="21"/>
              </w:rPr>
            </w:pPr>
          </w:p>
        </w:tc>
        <w:tc>
          <w:tcPr>
            <w:tcW w:w="74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1"/>
              <w:ind w:left="5"/>
              <w:rPr>
                <w:sz w:val="21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661" w:hRule="atLeast"/>
        </w:trPr>
        <w:tc>
          <w:tcPr>
            <w:tcW w:w="1574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gridSpan w:val="2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3"/>
              <w:spacing w:before="5"/>
              <w:rPr>
                <w:sz w:val="17"/>
              </w:rPr>
            </w:pPr>
          </w:p>
          <w:p>
            <w:pPr>
              <w:pStyle w:val="13"/>
              <w:spacing w:before="1"/>
              <w:ind w:left="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发病机制</w:t>
            </w:r>
          </w:p>
        </w:tc>
        <w:tc>
          <w:tcPr>
            <w:tcW w:w="3243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传染源与传播途径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547"/>
              </w:tabs>
              <w:spacing w:before="60" w:after="0" w:line="252" w:lineRule="exact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结核菌感染</w:t>
            </w:r>
          </w:p>
        </w:tc>
        <w:tc>
          <w:tcPr>
            <w:tcW w:w="74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5"/>
              <w:rPr>
                <w:sz w:val="17"/>
              </w:rPr>
            </w:pPr>
          </w:p>
          <w:p>
            <w:pPr>
              <w:pStyle w:val="13"/>
              <w:spacing w:before="1"/>
              <w:ind w:left="5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330" w:hRule="atLeast"/>
        </w:trPr>
        <w:tc>
          <w:tcPr>
            <w:tcW w:w="1574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gridSpan w:val="2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3"/>
              <w:spacing w:before="58" w:line="252" w:lineRule="exact"/>
              <w:ind w:left="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病理改变</w:t>
            </w:r>
          </w:p>
        </w:tc>
        <w:tc>
          <w:tcPr>
            <w:tcW w:w="3243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58" w:line="252" w:lineRule="exact"/>
              <w:ind w:left="5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330" w:hRule="atLeast"/>
        </w:trPr>
        <w:tc>
          <w:tcPr>
            <w:tcW w:w="1574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gridSpan w:val="2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3"/>
              <w:spacing w:before="58" w:line="252" w:lineRule="exact"/>
              <w:ind w:left="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结核病分类</w:t>
            </w:r>
          </w:p>
        </w:tc>
        <w:tc>
          <w:tcPr>
            <w:tcW w:w="3243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58" w:line="252" w:lineRule="exact"/>
              <w:ind w:left="5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659" w:hRule="atLeast"/>
        </w:trPr>
        <w:tc>
          <w:tcPr>
            <w:tcW w:w="1574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gridSpan w:val="2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3"/>
              <w:spacing w:before="6"/>
              <w:rPr>
                <w:sz w:val="17"/>
              </w:rPr>
            </w:pPr>
          </w:p>
          <w:p>
            <w:pPr>
              <w:pStyle w:val="13"/>
              <w:ind w:left="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5.</w:t>
            </w:r>
            <w:r>
              <w:rPr>
                <w:sz w:val="21"/>
              </w:rPr>
              <w:t>结核菌素试验</w:t>
            </w:r>
          </w:p>
        </w:tc>
        <w:tc>
          <w:tcPr>
            <w:tcW w:w="3243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3"/>
              <w:numPr>
                <w:ilvl w:val="0"/>
                <w:numId w:val="3"/>
              </w:numPr>
              <w:tabs>
                <w:tab w:val="left" w:pos="547"/>
              </w:tabs>
              <w:spacing w:before="59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标准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547"/>
              </w:tabs>
              <w:spacing w:before="62" w:after="0" w:line="249" w:lineRule="exact"/>
              <w:ind w:left="546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临床意义</w:t>
            </w:r>
          </w:p>
        </w:tc>
        <w:tc>
          <w:tcPr>
            <w:tcW w:w="74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6"/>
              <w:rPr>
                <w:sz w:val="17"/>
              </w:rPr>
            </w:pPr>
          </w:p>
          <w:p>
            <w:pPr>
              <w:pStyle w:val="13"/>
              <w:ind w:left="5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661" w:hRule="atLeast"/>
        </w:trPr>
        <w:tc>
          <w:tcPr>
            <w:tcW w:w="1574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gridSpan w:val="2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3"/>
              <w:spacing w:before="5"/>
              <w:rPr>
                <w:sz w:val="17"/>
              </w:rPr>
            </w:pPr>
          </w:p>
          <w:p>
            <w:pPr>
              <w:pStyle w:val="13"/>
              <w:spacing w:before="1"/>
              <w:ind w:left="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6.</w:t>
            </w:r>
            <w:r>
              <w:rPr>
                <w:sz w:val="21"/>
              </w:rPr>
              <w:t>卡介苗</w:t>
            </w:r>
          </w:p>
        </w:tc>
        <w:tc>
          <w:tcPr>
            <w:tcW w:w="3243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3"/>
              <w:numPr>
                <w:ilvl w:val="0"/>
                <w:numId w:val="4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接种的要求及注意事项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547"/>
              </w:tabs>
              <w:spacing w:before="60" w:after="0" w:line="252" w:lineRule="exact"/>
              <w:ind w:left="546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接种反应</w:t>
            </w:r>
          </w:p>
        </w:tc>
        <w:tc>
          <w:tcPr>
            <w:tcW w:w="74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5"/>
              <w:rPr>
                <w:sz w:val="17"/>
              </w:rPr>
            </w:pPr>
          </w:p>
          <w:p>
            <w:pPr>
              <w:pStyle w:val="13"/>
              <w:spacing w:before="1"/>
              <w:ind w:left="5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981" w:hRule="atLeast"/>
        </w:trPr>
        <w:tc>
          <w:tcPr>
            <w:tcW w:w="1574" w:type="dxa"/>
            <w:vMerge w:val="restart"/>
            <w:tcBorders>
              <w:top w:val="single" w:color="9F9F9F" w:sz="12" w:space="0"/>
              <w:left w:val="single" w:color="EFEFEF" w:sz="12" w:space="0"/>
            </w:tcBorders>
            <w:vAlign w:val="center"/>
          </w:tcPr>
          <w:p>
            <w:pPr>
              <w:pStyle w:val="13"/>
              <w:spacing w:line="292" w:lineRule="auto"/>
              <w:ind w:left="6" w:right="54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二</w:t>
            </w:r>
            <w:bookmarkStart w:id="0" w:name="_GoBack"/>
            <w:bookmarkEnd w:id="0"/>
            <w:r>
              <w:rPr>
                <w:rFonts w:hint="eastAsia" w:eastAsia="宋体"/>
                <w:sz w:val="21"/>
                <w:lang w:eastAsia="zh-CN"/>
              </w:rPr>
              <w:t>肺结核</w:t>
            </w:r>
            <w:r>
              <w:rPr>
                <w:rFonts w:hint="eastAsia" w:eastAsia="宋体"/>
                <w:sz w:val="21"/>
                <w:lang w:val="en-US" w:eastAsia="zh-CN"/>
              </w:rPr>
              <w:t>*</w:t>
            </w:r>
          </w:p>
        </w:tc>
        <w:tc>
          <w:tcPr>
            <w:tcW w:w="2743" w:type="dxa"/>
            <w:gridSpan w:val="2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3"/>
              <w:rPr>
                <w:rFonts w:hint="eastAsia" w:ascii="Times New Roman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1、原发性肺结核</w:t>
            </w:r>
          </w:p>
        </w:tc>
        <w:tc>
          <w:tcPr>
            <w:tcW w:w="3243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3"/>
              <w:numPr>
                <w:ilvl w:val="0"/>
                <w:numId w:val="5"/>
              </w:numPr>
              <w:spacing w:before="78"/>
              <w:ind w:left="425" w:leftChars="0" w:hanging="425" w:firstLineChars="0"/>
              <w:rPr>
                <w:sz w:val="24"/>
              </w:rPr>
            </w:pPr>
            <w:r>
              <w:rPr>
                <w:sz w:val="24"/>
              </w:rPr>
              <w:t>病因和发病机制</w:t>
            </w: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612"/>
              </w:tabs>
              <w:spacing w:before="80" w:after="0" w:line="240" w:lineRule="auto"/>
              <w:ind w:left="425" w:leftChars="0" w:right="0" w:hanging="425" w:firstLineChars="0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612"/>
              </w:tabs>
              <w:spacing w:before="80" w:after="0" w:line="240" w:lineRule="auto"/>
              <w:ind w:left="425" w:leftChars="0" w:right="0" w:hanging="425" w:firstLineChars="0"/>
              <w:jc w:val="left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实验室和其他检查</w:t>
            </w: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612"/>
              </w:tabs>
              <w:spacing w:before="160" w:after="0" w:line="240" w:lineRule="auto"/>
              <w:ind w:left="425" w:leftChars="0" w:right="0" w:hanging="425" w:firstLineChars="0"/>
              <w:jc w:val="left"/>
              <w:rPr>
                <w:sz w:val="24"/>
              </w:rPr>
            </w:pPr>
            <w:r>
              <w:rPr>
                <w:sz w:val="24"/>
              </w:rPr>
              <w:t>诊断与鉴别诊断</w:t>
            </w: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547"/>
              </w:tabs>
              <w:spacing w:before="59" w:after="0" w:line="252" w:lineRule="exact"/>
              <w:ind w:left="425" w:leftChars="0" w:right="0" w:hanging="425" w:firstLineChars="0"/>
              <w:jc w:val="left"/>
              <w:rPr>
                <w:sz w:val="21"/>
              </w:rPr>
            </w:pPr>
            <w:r>
              <w:rPr>
                <w:sz w:val="24"/>
              </w:rPr>
              <w:t>治疗</w:t>
            </w:r>
          </w:p>
        </w:tc>
        <w:tc>
          <w:tcPr>
            <w:tcW w:w="74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line="246" w:lineRule="exact"/>
              <w:ind w:left="5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981" w:hRule="atLeast"/>
        </w:trPr>
        <w:tc>
          <w:tcPr>
            <w:tcW w:w="1574" w:type="dxa"/>
            <w:vMerge w:val="continue"/>
            <w:tcBorders>
              <w:left w:val="single" w:color="EFEFEF" w:sz="12" w:space="0"/>
            </w:tcBorders>
          </w:tcPr>
          <w:p>
            <w:pPr>
              <w:pStyle w:val="13"/>
              <w:spacing w:line="292" w:lineRule="auto"/>
              <w:ind w:left="6" w:right="54"/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2743" w:type="dxa"/>
            <w:gridSpan w:val="2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3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2、血行播放性肺结核</w:t>
            </w:r>
          </w:p>
        </w:tc>
        <w:tc>
          <w:tcPr>
            <w:tcW w:w="3243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numPr>
                <w:numId w:val="0"/>
              </w:numPr>
              <w:ind w:leftChars="0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）</w:t>
            </w:r>
            <w:r>
              <w:t>病因和发病机制</w:t>
            </w:r>
          </w:p>
          <w:p>
            <w:pPr>
              <w:numPr>
                <w:numId w:val="0"/>
              </w:numPr>
              <w:ind w:leftChars="0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  <w:r>
              <w:t>临床表现</w:t>
            </w:r>
          </w:p>
          <w:p>
            <w:pPr>
              <w:numPr>
                <w:numId w:val="0"/>
              </w:numPr>
              <w:ind w:leftChars="0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  <w:lang w:eastAsia="zh-CN"/>
              </w:rPr>
              <w:t>）实验室和其他检查</w:t>
            </w:r>
          </w:p>
          <w:p>
            <w:pPr>
              <w:numPr>
                <w:numId w:val="0"/>
              </w:numPr>
              <w:ind w:leftChars="0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）</w:t>
            </w:r>
            <w:r>
              <w:t>诊断与鉴别诊断</w:t>
            </w:r>
          </w:p>
          <w:p>
            <w:pPr>
              <w:numPr>
                <w:numId w:val="0"/>
              </w:numPr>
              <w:ind w:leftChars="0"/>
              <w:rPr>
                <w:sz w:val="24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）</w:t>
            </w:r>
            <w:r>
              <w:t>治疗</w:t>
            </w:r>
          </w:p>
        </w:tc>
        <w:tc>
          <w:tcPr>
            <w:tcW w:w="74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line="246" w:lineRule="exact"/>
              <w:ind w:left="5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981" w:hRule="atLeast"/>
        </w:trPr>
        <w:tc>
          <w:tcPr>
            <w:tcW w:w="1574" w:type="dxa"/>
            <w:vMerge w:val="continue"/>
            <w:tcBorders>
              <w:left w:val="single" w:color="EFEFEF" w:sz="12" w:space="0"/>
              <w:bottom w:val="single" w:color="9F9F9F" w:sz="12" w:space="0"/>
            </w:tcBorders>
          </w:tcPr>
          <w:p>
            <w:pPr>
              <w:pStyle w:val="13"/>
              <w:spacing w:line="292" w:lineRule="auto"/>
              <w:ind w:left="6" w:right="54"/>
              <w:rPr>
                <w:sz w:val="21"/>
              </w:rPr>
            </w:pPr>
          </w:p>
        </w:tc>
        <w:tc>
          <w:tcPr>
            <w:tcW w:w="2743" w:type="dxa"/>
            <w:gridSpan w:val="2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3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3、继发性肺结核</w:t>
            </w:r>
          </w:p>
        </w:tc>
        <w:tc>
          <w:tcPr>
            <w:tcW w:w="3243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numPr>
                <w:ilvl w:val="0"/>
                <w:numId w:val="0"/>
              </w:numPr>
              <w:ind w:leftChars="0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）</w:t>
            </w:r>
            <w:r>
              <w:t>病因和发病机制</w:t>
            </w:r>
          </w:p>
          <w:p>
            <w:pPr>
              <w:numPr>
                <w:ilvl w:val="0"/>
                <w:numId w:val="0"/>
              </w:numPr>
              <w:ind w:leftChars="0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  <w:r>
              <w:t>临床表现</w:t>
            </w:r>
          </w:p>
          <w:p>
            <w:pPr>
              <w:numPr>
                <w:ilvl w:val="0"/>
                <w:numId w:val="0"/>
              </w:numPr>
              <w:ind w:leftChars="0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  <w:lang w:eastAsia="zh-CN"/>
              </w:rPr>
              <w:t>）实验室和其他检查</w:t>
            </w:r>
          </w:p>
          <w:p>
            <w:pPr>
              <w:numPr>
                <w:ilvl w:val="0"/>
                <w:numId w:val="0"/>
              </w:numPr>
              <w:ind w:leftChars="0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）</w:t>
            </w:r>
            <w:r>
              <w:t>诊断与鉴别诊断</w:t>
            </w:r>
          </w:p>
          <w:p>
            <w:pPr>
              <w:numPr>
                <w:numId w:val="0"/>
              </w:numPr>
              <w:ind w:leftChars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）</w:t>
            </w:r>
            <w:r>
              <w:t>治疗</w:t>
            </w:r>
          </w:p>
        </w:tc>
        <w:tc>
          <w:tcPr>
            <w:tcW w:w="74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line="246" w:lineRule="exact"/>
              <w:ind w:left="5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981" w:hRule="atLeast"/>
        </w:trPr>
        <w:tc>
          <w:tcPr>
            <w:tcW w:w="1574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3"/>
              <w:rPr>
                <w:sz w:val="32"/>
              </w:rPr>
            </w:pPr>
          </w:p>
          <w:p>
            <w:pPr>
              <w:pStyle w:val="13"/>
              <w:spacing w:line="292" w:lineRule="auto"/>
              <w:ind w:left="6" w:right="54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三、结核性胸膜炎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2743" w:type="dxa"/>
            <w:gridSpan w:val="2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243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3"/>
              <w:numPr>
                <w:ilvl w:val="0"/>
                <w:numId w:val="6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发病机制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分型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547"/>
              </w:tabs>
              <w:spacing w:before="63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实验室和其他检查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547"/>
              </w:tabs>
              <w:spacing w:before="59" w:after="0" w:line="252" w:lineRule="exact"/>
              <w:ind w:left="546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60" w:line="295" w:lineRule="auto"/>
              <w:ind w:left="5" w:right="276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熟悉掌握掌握掌握掌握</w:t>
            </w:r>
          </w:p>
          <w:p>
            <w:pPr>
              <w:pStyle w:val="13"/>
              <w:spacing w:line="246" w:lineRule="exact"/>
              <w:ind w:left="5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Merge w:val="restart"/>
            <w:tcBorders>
              <w:top w:val="single" w:color="9F9F9F" w:sz="12" w:space="0"/>
              <w:left w:val="single" w:color="EFEFEF" w:sz="12" w:space="0"/>
            </w:tcBorders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1"/>
              <w:rPr>
                <w:sz w:val="23"/>
              </w:rPr>
            </w:pPr>
          </w:p>
          <w:p>
            <w:pPr>
              <w:pStyle w:val="13"/>
              <w:ind w:left="6"/>
              <w:rPr>
                <w:sz w:val="21"/>
              </w:rPr>
            </w:pPr>
            <w:r>
              <w:rPr>
                <w:sz w:val="21"/>
              </w:rPr>
              <w:t>四、肺外结核</w:t>
            </w:r>
          </w:p>
        </w:tc>
        <w:tc>
          <w:tcPr>
            <w:tcW w:w="2743" w:type="dxa"/>
            <w:gridSpan w:val="2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"/>
              <w:rPr>
                <w:sz w:val="19"/>
              </w:rPr>
            </w:pPr>
          </w:p>
          <w:p>
            <w:pPr>
              <w:pStyle w:val="13"/>
              <w:ind w:left="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气管、支气管结核</w:t>
            </w:r>
          </w:p>
        </w:tc>
        <w:tc>
          <w:tcPr>
            <w:tcW w:w="3243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3"/>
              <w:numPr>
                <w:ilvl w:val="0"/>
                <w:numId w:val="7"/>
              </w:numPr>
              <w:tabs>
                <w:tab w:val="left" w:pos="547"/>
              </w:tabs>
              <w:spacing w:before="58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7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实验室和其他检查</w:t>
            </w:r>
          </w:p>
          <w:p>
            <w:pPr>
              <w:pStyle w:val="13"/>
              <w:numPr>
                <w:ilvl w:val="0"/>
                <w:numId w:val="7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7"/>
              </w:numPr>
              <w:tabs>
                <w:tab w:val="left" w:pos="547"/>
              </w:tabs>
              <w:spacing w:before="62" w:after="0" w:line="243" w:lineRule="exact"/>
              <w:ind w:left="546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1"/>
              <w:rPr>
                <w:sz w:val="23"/>
              </w:rPr>
            </w:pPr>
          </w:p>
          <w:p>
            <w:pPr>
              <w:pStyle w:val="13"/>
              <w:ind w:left="5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Merge w:val="continue"/>
            <w:tcBorders>
              <w:left w:val="single" w:color="EFEFEF" w:sz="12" w:space="0"/>
            </w:tcBorders>
          </w:tcPr>
          <w:p>
            <w:pPr>
              <w:pStyle w:val="13"/>
              <w:ind w:left="6"/>
              <w:rPr>
                <w:sz w:val="21"/>
              </w:rPr>
            </w:pPr>
          </w:p>
        </w:tc>
        <w:tc>
          <w:tcPr>
            <w:tcW w:w="2743" w:type="dxa"/>
            <w:gridSpan w:val="2"/>
            <w:tcBorders>
              <w:top w:val="single" w:color="9F9F9F" w:sz="12" w:space="0"/>
            </w:tcBorders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2"/>
              <w:rPr>
                <w:sz w:val="32"/>
              </w:rPr>
            </w:pPr>
          </w:p>
          <w:p>
            <w:pPr>
              <w:pStyle w:val="13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淋巴结结核</w:t>
            </w:r>
          </w:p>
        </w:tc>
        <w:tc>
          <w:tcPr>
            <w:tcW w:w="3243" w:type="dxa"/>
            <w:tcBorders>
              <w:top w:val="single" w:color="9F9F9F" w:sz="12" w:space="0"/>
            </w:tcBorders>
            <w:vAlign w:val="top"/>
          </w:tcPr>
          <w:p>
            <w:pPr>
              <w:pStyle w:val="13"/>
              <w:numPr>
                <w:ilvl w:val="0"/>
                <w:numId w:val="8"/>
              </w:numPr>
              <w:tabs>
                <w:tab w:val="left" w:pos="546"/>
              </w:tabs>
              <w:spacing w:before="59" w:after="0" w:line="240" w:lineRule="auto"/>
              <w:ind w:left="545" w:right="0" w:hanging="5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发病机制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546"/>
              </w:tabs>
              <w:spacing w:before="60" w:after="0" w:line="240" w:lineRule="auto"/>
              <w:ind w:left="545" w:right="0" w:hanging="5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546"/>
              </w:tabs>
              <w:spacing w:before="62" w:after="0" w:line="240" w:lineRule="auto"/>
              <w:ind w:left="545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实验室和其他检查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546"/>
              </w:tabs>
              <w:spacing w:before="60" w:after="0" w:line="240" w:lineRule="auto"/>
              <w:ind w:left="545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546"/>
              </w:tabs>
              <w:spacing w:before="62" w:after="0" w:line="252" w:lineRule="exact"/>
              <w:ind w:left="545" w:leftChars="0" w:right="0" w:rightChars="0" w:hanging="542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4" w:type="dxa"/>
            <w:tcBorders>
              <w:top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2"/>
              <w:rPr>
                <w:sz w:val="16"/>
              </w:rPr>
            </w:pPr>
          </w:p>
          <w:p>
            <w:pPr>
              <w:pStyle w:val="13"/>
              <w:ind w:left="3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Merge w:val="continue"/>
            <w:tcBorders>
              <w:left w:val="single" w:color="EFEFEF" w:sz="12" w:space="0"/>
            </w:tcBorders>
          </w:tcPr>
          <w:p>
            <w:pPr>
              <w:pStyle w:val="13"/>
              <w:ind w:left="6"/>
              <w:rPr>
                <w:sz w:val="21"/>
              </w:rPr>
            </w:pP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2"/>
              <w:rPr>
                <w:sz w:val="20"/>
              </w:rPr>
            </w:pPr>
          </w:p>
          <w:p>
            <w:pPr>
              <w:pStyle w:val="13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结核性脑膜炎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9"/>
              </w:numPr>
              <w:tabs>
                <w:tab w:val="left" w:pos="546"/>
              </w:tabs>
              <w:spacing w:before="58" w:after="0" w:line="240" w:lineRule="auto"/>
              <w:ind w:left="545" w:right="0" w:hanging="5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发病机制</w:t>
            </w:r>
          </w:p>
          <w:p>
            <w:pPr>
              <w:pStyle w:val="13"/>
              <w:numPr>
                <w:ilvl w:val="0"/>
                <w:numId w:val="9"/>
              </w:numPr>
              <w:tabs>
                <w:tab w:val="left" w:pos="546"/>
              </w:tabs>
              <w:spacing w:before="60" w:after="0" w:line="240" w:lineRule="auto"/>
              <w:ind w:left="545" w:right="0" w:hanging="542"/>
              <w:jc w:val="left"/>
              <w:rPr>
                <w:sz w:val="21"/>
              </w:rPr>
            </w:pPr>
            <w:r>
              <w:rPr>
                <w:sz w:val="21"/>
              </w:rPr>
              <w:t>分型</w:t>
            </w:r>
          </w:p>
          <w:p>
            <w:pPr>
              <w:pStyle w:val="13"/>
              <w:numPr>
                <w:ilvl w:val="0"/>
                <w:numId w:val="9"/>
              </w:numPr>
              <w:tabs>
                <w:tab w:val="left" w:pos="546"/>
              </w:tabs>
              <w:spacing w:before="62" w:after="0" w:line="240" w:lineRule="auto"/>
              <w:ind w:left="545" w:right="0" w:hanging="5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9"/>
              </w:numPr>
              <w:tabs>
                <w:tab w:val="left" w:pos="546"/>
              </w:tabs>
              <w:spacing w:before="60" w:after="0" w:line="240" w:lineRule="auto"/>
              <w:ind w:left="545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实验室和其他检查</w:t>
            </w:r>
          </w:p>
          <w:p>
            <w:pPr>
              <w:pStyle w:val="13"/>
              <w:numPr>
                <w:ilvl w:val="0"/>
                <w:numId w:val="9"/>
              </w:numPr>
              <w:tabs>
                <w:tab w:val="left" w:pos="546"/>
              </w:tabs>
              <w:spacing w:before="62" w:after="0" w:line="240" w:lineRule="auto"/>
              <w:ind w:left="545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9"/>
              </w:numPr>
              <w:tabs>
                <w:tab w:val="left" w:pos="546"/>
              </w:tabs>
              <w:spacing w:before="59" w:after="0" w:line="252" w:lineRule="exact"/>
              <w:ind w:left="545" w:leftChars="0" w:right="0" w:rightChars="0" w:hanging="542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spacing w:before="58" w:line="295" w:lineRule="auto"/>
              <w:ind w:left="3" w:right="280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熟悉掌握掌握掌握掌握</w:t>
            </w:r>
          </w:p>
          <w:p>
            <w:pPr>
              <w:pStyle w:val="13"/>
              <w:spacing w:line="246" w:lineRule="exact"/>
              <w:ind w:left="3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Merge w:val="continue"/>
            <w:tcBorders>
              <w:left w:val="single" w:color="EFEFEF" w:sz="12" w:space="0"/>
            </w:tcBorders>
          </w:tcPr>
          <w:p>
            <w:pPr>
              <w:pStyle w:val="13"/>
              <w:ind w:left="6"/>
              <w:rPr>
                <w:sz w:val="21"/>
              </w:rPr>
            </w:pP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4"/>
              <w:rPr>
                <w:sz w:val="19"/>
              </w:rPr>
            </w:pPr>
          </w:p>
          <w:p>
            <w:pPr>
              <w:pStyle w:val="13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结核性心包炎</w:t>
            </w: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10"/>
              </w:numPr>
              <w:tabs>
                <w:tab w:val="left" w:pos="546"/>
              </w:tabs>
              <w:spacing w:before="59" w:after="0" w:line="240" w:lineRule="auto"/>
              <w:ind w:left="545" w:right="0" w:hanging="5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10"/>
              </w:numPr>
              <w:tabs>
                <w:tab w:val="left" w:pos="546"/>
              </w:tabs>
              <w:spacing w:before="62" w:after="0" w:line="240" w:lineRule="auto"/>
              <w:ind w:left="545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实验室和其他检查</w:t>
            </w:r>
          </w:p>
          <w:p>
            <w:pPr>
              <w:pStyle w:val="13"/>
              <w:numPr>
                <w:ilvl w:val="0"/>
                <w:numId w:val="10"/>
              </w:numPr>
              <w:tabs>
                <w:tab w:val="left" w:pos="546"/>
              </w:tabs>
              <w:spacing w:before="59" w:after="0" w:line="240" w:lineRule="auto"/>
              <w:ind w:left="545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10"/>
              </w:numPr>
              <w:tabs>
                <w:tab w:val="left" w:pos="546"/>
              </w:tabs>
              <w:spacing w:before="63" w:after="0" w:line="252" w:lineRule="exact"/>
              <w:ind w:left="545" w:leftChars="0" w:right="0" w:rightChars="0" w:hanging="542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4"/>
              <w:rPr>
                <w:sz w:val="23"/>
              </w:rPr>
            </w:pPr>
          </w:p>
          <w:p>
            <w:pPr>
              <w:pStyle w:val="13"/>
              <w:ind w:left="3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Merge w:val="continue"/>
            <w:tcBorders>
              <w:left w:val="single" w:color="EFEFEF" w:sz="12" w:space="0"/>
            </w:tcBorders>
          </w:tcPr>
          <w:p>
            <w:pPr>
              <w:pStyle w:val="13"/>
              <w:ind w:left="6"/>
              <w:rPr>
                <w:sz w:val="21"/>
              </w:rPr>
            </w:pP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"/>
              <w:rPr>
                <w:sz w:val="19"/>
              </w:rPr>
            </w:pPr>
          </w:p>
          <w:p>
            <w:pPr>
              <w:pStyle w:val="13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5.</w:t>
            </w:r>
            <w:r>
              <w:rPr>
                <w:sz w:val="21"/>
              </w:rPr>
              <w:t>结核性腹膜炎</w:t>
            </w: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11"/>
              </w:numPr>
              <w:tabs>
                <w:tab w:val="left" w:pos="546"/>
              </w:tabs>
              <w:spacing w:before="58" w:after="0" w:line="240" w:lineRule="auto"/>
              <w:ind w:left="545" w:right="0" w:hanging="5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11"/>
              </w:numPr>
              <w:tabs>
                <w:tab w:val="left" w:pos="546"/>
              </w:tabs>
              <w:spacing w:before="60" w:after="0" w:line="240" w:lineRule="auto"/>
              <w:ind w:left="545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实验室和其他检查</w:t>
            </w:r>
          </w:p>
          <w:p>
            <w:pPr>
              <w:pStyle w:val="13"/>
              <w:numPr>
                <w:ilvl w:val="0"/>
                <w:numId w:val="11"/>
              </w:numPr>
              <w:tabs>
                <w:tab w:val="left" w:pos="546"/>
              </w:tabs>
              <w:spacing w:before="62" w:after="0" w:line="240" w:lineRule="auto"/>
              <w:ind w:left="545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11"/>
              </w:numPr>
              <w:tabs>
                <w:tab w:val="left" w:pos="546"/>
              </w:tabs>
              <w:spacing w:before="60" w:after="0" w:line="252" w:lineRule="exact"/>
              <w:ind w:left="545" w:leftChars="0" w:right="0" w:rightChars="0" w:hanging="542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1"/>
              <w:rPr>
                <w:sz w:val="23"/>
              </w:rPr>
            </w:pPr>
          </w:p>
          <w:p>
            <w:pPr>
              <w:pStyle w:val="13"/>
              <w:ind w:left="3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Merge w:val="continue"/>
            <w:tcBorders>
              <w:left w:val="single" w:color="EFEFEF" w:sz="12" w:space="0"/>
            </w:tcBorders>
          </w:tcPr>
          <w:p>
            <w:pPr>
              <w:pStyle w:val="13"/>
              <w:ind w:left="6"/>
              <w:rPr>
                <w:sz w:val="21"/>
              </w:rPr>
            </w:pP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4"/>
              <w:rPr>
                <w:sz w:val="19"/>
              </w:rPr>
            </w:pPr>
          </w:p>
          <w:p>
            <w:pPr>
              <w:pStyle w:val="13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6.</w:t>
            </w:r>
            <w:r>
              <w:rPr>
                <w:sz w:val="21"/>
              </w:rPr>
              <w:t>肠结核</w:t>
            </w: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12"/>
              </w:numPr>
              <w:tabs>
                <w:tab w:val="left" w:pos="546"/>
              </w:tabs>
              <w:spacing w:before="58" w:after="0" w:line="240" w:lineRule="auto"/>
              <w:ind w:left="545" w:right="0" w:hanging="5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12"/>
              </w:numPr>
              <w:tabs>
                <w:tab w:val="left" w:pos="546"/>
              </w:tabs>
              <w:spacing w:before="62" w:after="0" w:line="240" w:lineRule="auto"/>
              <w:ind w:left="545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实验室和其他检查</w:t>
            </w:r>
          </w:p>
          <w:p>
            <w:pPr>
              <w:pStyle w:val="13"/>
              <w:numPr>
                <w:ilvl w:val="0"/>
                <w:numId w:val="12"/>
              </w:numPr>
              <w:tabs>
                <w:tab w:val="left" w:pos="546"/>
              </w:tabs>
              <w:spacing w:before="60" w:after="0" w:line="240" w:lineRule="auto"/>
              <w:ind w:left="545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12"/>
              </w:numPr>
              <w:tabs>
                <w:tab w:val="left" w:pos="546"/>
              </w:tabs>
              <w:spacing w:before="62" w:after="0" w:line="252" w:lineRule="exact"/>
              <w:ind w:left="545" w:leftChars="0" w:right="0" w:rightChars="0" w:hanging="542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4"/>
              <w:rPr>
                <w:sz w:val="23"/>
              </w:rPr>
            </w:pPr>
          </w:p>
          <w:p>
            <w:pPr>
              <w:pStyle w:val="13"/>
              <w:ind w:left="3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Merge w:val="continue"/>
            <w:tcBorders>
              <w:left w:val="single" w:color="EFEFEF" w:sz="12" w:space="0"/>
            </w:tcBorders>
          </w:tcPr>
          <w:p>
            <w:pPr>
              <w:pStyle w:val="13"/>
              <w:ind w:left="6"/>
              <w:rPr>
                <w:sz w:val="21"/>
              </w:rPr>
            </w:pP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spacing w:before="2"/>
              <w:rPr>
                <w:sz w:val="30"/>
              </w:rPr>
            </w:pPr>
          </w:p>
          <w:p>
            <w:pPr>
              <w:pStyle w:val="13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7.</w:t>
            </w:r>
            <w:r>
              <w:rPr>
                <w:sz w:val="21"/>
              </w:rPr>
              <w:t>肾结核</w:t>
            </w: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13"/>
              </w:numPr>
              <w:tabs>
                <w:tab w:val="left" w:pos="546"/>
              </w:tabs>
              <w:spacing w:before="58" w:after="0" w:line="240" w:lineRule="auto"/>
              <w:ind w:left="545" w:right="0" w:hanging="5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13"/>
              </w:numPr>
              <w:tabs>
                <w:tab w:val="left" w:pos="546"/>
              </w:tabs>
              <w:spacing w:before="60" w:after="0" w:line="240" w:lineRule="auto"/>
              <w:ind w:left="545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实验室和其他检查</w:t>
            </w:r>
          </w:p>
          <w:p>
            <w:pPr>
              <w:pStyle w:val="13"/>
              <w:numPr>
                <w:ilvl w:val="0"/>
                <w:numId w:val="13"/>
              </w:numPr>
              <w:tabs>
                <w:tab w:val="left" w:pos="546"/>
              </w:tabs>
              <w:spacing w:before="62" w:after="0" w:line="252" w:lineRule="exact"/>
              <w:ind w:left="545" w:leftChars="0" w:right="0" w:rightChars="0" w:hanging="542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130"/>
              <w:ind w:left="3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578" w:type="dxa"/>
            <w:gridSpan w:val="3"/>
            <w:tcBorders>
              <w:top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13"/>
              <w:spacing w:before="5"/>
              <w:rPr>
                <w:sz w:val="17"/>
              </w:rPr>
            </w:pPr>
          </w:p>
          <w:p>
            <w:pPr>
              <w:pStyle w:val="13"/>
              <w:spacing w:before="1"/>
              <w:ind w:left="10"/>
              <w:rPr>
                <w:sz w:val="21"/>
              </w:rPr>
            </w:pPr>
            <w:r>
              <w:rPr>
                <w:sz w:val="21"/>
              </w:rPr>
              <w:t>五、抗结核药物</w:t>
            </w:r>
          </w:p>
        </w:tc>
        <w:tc>
          <w:tcPr>
            <w:tcW w:w="2742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243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13"/>
              <w:numPr>
                <w:ilvl w:val="0"/>
                <w:numId w:val="14"/>
              </w:numPr>
              <w:tabs>
                <w:tab w:val="left" w:pos="546"/>
              </w:tabs>
              <w:spacing w:before="58" w:after="0" w:line="240" w:lineRule="auto"/>
              <w:ind w:left="545" w:right="0" w:hanging="542"/>
              <w:jc w:val="left"/>
              <w:rPr>
                <w:sz w:val="21"/>
              </w:rPr>
            </w:pPr>
            <w:r>
              <w:rPr>
                <w:sz w:val="21"/>
              </w:rPr>
              <w:t>药理</w:t>
            </w:r>
          </w:p>
          <w:p>
            <w:pPr>
              <w:pStyle w:val="13"/>
              <w:numPr>
                <w:ilvl w:val="0"/>
                <w:numId w:val="14"/>
              </w:numPr>
              <w:tabs>
                <w:tab w:val="left" w:pos="546"/>
              </w:tabs>
              <w:spacing w:before="60" w:after="0" w:line="252" w:lineRule="exact"/>
              <w:ind w:left="545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常见不良反应及处理</w:t>
            </w:r>
          </w:p>
        </w:tc>
        <w:tc>
          <w:tcPr>
            <w:tcW w:w="74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5"/>
              <w:rPr>
                <w:sz w:val="17"/>
              </w:rPr>
            </w:pPr>
          </w:p>
          <w:p>
            <w:pPr>
              <w:pStyle w:val="13"/>
              <w:spacing w:before="1"/>
              <w:ind w:left="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578" w:type="dxa"/>
            <w:gridSpan w:val="3"/>
            <w:tcBorders>
              <w:top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13"/>
              <w:spacing w:before="2" w:line="332" w:lineRule="exact"/>
              <w:ind w:left="10" w:right="54"/>
              <w:rPr>
                <w:sz w:val="21"/>
              </w:rPr>
            </w:pPr>
            <w:r>
              <w:rPr>
                <w:sz w:val="21"/>
              </w:rPr>
              <w:t>六、耐药结核病治疗</w:t>
            </w:r>
          </w:p>
        </w:tc>
        <w:tc>
          <w:tcPr>
            <w:tcW w:w="2742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3243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13"/>
              <w:numPr>
                <w:ilvl w:val="0"/>
                <w:numId w:val="15"/>
              </w:numPr>
              <w:tabs>
                <w:tab w:val="left" w:pos="546"/>
              </w:tabs>
              <w:spacing w:before="58" w:after="0" w:line="240" w:lineRule="auto"/>
              <w:ind w:left="545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耐药结核病概念</w:t>
            </w:r>
          </w:p>
          <w:p>
            <w:pPr>
              <w:pStyle w:val="13"/>
              <w:numPr>
                <w:ilvl w:val="0"/>
                <w:numId w:val="15"/>
              </w:numPr>
              <w:tabs>
                <w:tab w:val="left" w:pos="546"/>
              </w:tabs>
              <w:spacing w:before="62" w:after="0" w:line="252" w:lineRule="exact"/>
              <w:ind w:left="545" w:right="0" w:hanging="5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</w:tc>
        <w:tc>
          <w:tcPr>
            <w:tcW w:w="74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5"/>
              <w:rPr>
                <w:sz w:val="17"/>
              </w:rPr>
            </w:pPr>
          </w:p>
          <w:p>
            <w:pPr>
              <w:pStyle w:val="13"/>
              <w:spacing w:before="1"/>
              <w:ind w:left="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578" w:type="dxa"/>
            <w:gridSpan w:val="3"/>
            <w:vMerge w:val="restart"/>
            <w:tcBorders>
              <w:top w:val="single" w:color="9F9F9F" w:sz="12" w:space="0"/>
              <w:right w:val="double" w:color="9F9F9F" w:sz="2" w:space="0"/>
            </w:tcBorders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4"/>
              <w:rPr>
                <w:sz w:val="15"/>
              </w:rPr>
            </w:pPr>
          </w:p>
          <w:p>
            <w:pPr>
              <w:pStyle w:val="13"/>
              <w:ind w:left="10"/>
              <w:rPr>
                <w:sz w:val="21"/>
              </w:rPr>
            </w:pPr>
            <w:r>
              <w:rPr>
                <w:sz w:val="21"/>
              </w:rPr>
              <w:t>七、结核病防治</w:t>
            </w:r>
          </w:p>
        </w:tc>
        <w:tc>
          <w:tcPr>
            <w:tcW w:w="2742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13"/>
              <w:spacing w:before="1"/>
              <w:rPr>
                <w:sz w:val="17"/>
              </w:rPr>
            </w:pPr>
          </w:p>
          <w:p>
            <w:pPr>
              <w:pStyle w:val="13"/>
              <w:ind w:left="3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结核病防治规划</w:t>
            </w:r>
          </w:p>
        </w:tc>
        <w:tc>
          <w:tcPr>
            <w:tcW w:w="3243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13"/>
              <w:numPr>
                <w:ilvl w:val="0"/>
                <w:numId w:val="16"/>
              </w:numPr>
              <w:tabs>
                <w:tab w:val="left" w:pos="546"/>
              </w:tabs>
              <w:spacing w:before="53" w:after="0" w:line="240" w:lineRule="auto"/>
              <w:ind w:left="545" w:right="0" w:hanging="542"/>
              <w:jc w:val="left"/>
              <w:rPr>
                <w:sz w:val="21"/>
              </w:rPr>
            </w:pPr>
            <w:r>
              <w:rPr>
                <w:sz w:val="21"/>
              </w:rPr>
              <w:t>目标</w:t>
            </w:r>
          </w:p>
          <w:p>
            <w:pPr>
              <w:pStyle w:val="13"/>
              <w:numPr>
                <w:ilvl w:val="0"/>
                <w:numId w:val="16"/>
              </w:numPr>
              <w:tabs>
                <w:tab w:val="left" w:pos="546"/>
              </w:tabs>
              <w:spacing w:before="60" w:after="0" w:line="244" w:lineRule="exact"/>
              <w:ind w:left="545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策略与措施</w:t>
            </w:r>
          </w:p>
        </w:tc>
        <w:tc>
          <w:tcPr>
            <w:tcW w:w="74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1"/>
              <w:rPr>
                <w:sz w:val="17"/>
              </w:rPr>
            </w:pPr>
          </w:p>
          <w:p>
            <w:pPr>
              <w:pStyle w:val="13"/>
              <w:ind w:left="3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578" w:type="dxa"/>
            <w:gridSpan w:val="3"/>
            <w:vMerge w:val="continue"/>
            <w:tcBorders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13"/>
              <w:spacing w:before="11"/>
              <w:rPr>
                <w:sz w:val="16"/>
              </w:rPr>
            </w:pPr>
          </w:p>
          <w:p>
            <w:pPr>
              <w:pStyle w:val="13"/>
              <w:spacing w:before="1"/>
              <w:ind w:left="3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肺结核病人发现</w:t>
            </w:r>
          </w:p>
        </w:tc>
        <w:tc>
          <w:tcPr>
            <w:tcW w:w="3243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13"/>
              <w:numPr>
                <w:ilvl w:val="0"/>
                <w:numId w:val="17"/>
              </w:numPr>
              <w:tabs>
                <w:tab w:val="left" w:pos="546"/>
              </w:tabs>
              <w:spacing w:before="51" w:after="0" w:line="240" w:lineRule="auto"/>
              <w:ind w:left="545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发现的意义</w:t>
            </w:r>
          </w:p>
          <w:p>
            <w:pPr>
              <w:pStyle w:val="13"/>
              <w:numPr>
                <w:ilvl w:val="0"/>
                <w:numId w:val="17"/>
              </w:numPr>
              <w:tabs>
                <w:tab w:val="left" w:pos="546"/>
              </w:tabs>
              <w:spacing w:before="62" w:after="0" w:line="244" w:lineRule="exact"/>
              <w:ind w:left="545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发现的对象和方式</w:t>
            </w:r>
          </w:p>
        </w:tc>
        <w:tc>
          <w:tcPr>
            <w:tcW w:w="748" w:type="dxa"/>
            <w:gridSpan w:val="2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11"/>
              <w:rPr>
                <w:sz w:val="16"/>
              </w:rPr>
            </w:pPr>
          </w:p>
          <w:p>
            <w:pPr>
              <w:pStyle w:val="13"/>
              <w:spacing w:before="1"/>
              <w:ind w:left="3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3" w:hRule="atLeast"/>
        </w:trPr>
        <w:tc>
          <w:tcPr>
            <w:tcW w:w="1578" w:type="dxa"/>
            <w:gridSpan w:val="3"/>
            <w:vMerge w:val="continue"/>
            <w:tcBorders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"/>
              <w:rPr>
                <w:sz w:val="33"/>
              </w:rPr>
            </w:pPr>
          </w:p>
          <w:p>
            <w:pPr>
              <w:pStyle w:val="13"/>
              <w:ind w:left="3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结核病人的管理</w:t>
            </w:r>
          </w:p>
        </w:tc>
        <w:tc>
          <w:tcPr>
            <w:tcW w:w="3243" w:type="dxa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13"/>
              <w:numPr>
                <w:ilvl w:val="0"/>
                <w:numId w:val="18"/>
              </w:numPr>
              <w:tabs>
                <w:tab w:val="left" w:pos="546"/>
              </w:tabs>
              <w:spacing w:before="50" w:after="0" w:line="240" w:lineRule="auto"/>
              <w:ind w:left="545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管理的目的、原则、内容</w:t>
            </w:r>
          </w:p>
          <w:p>
            <w:pPr>
              <w:pStyle w:val="13"/>
              <w:numPr>
                <w:ilvl w:val="0"/>
                <w:numId w:val="18"/>
              </w:numPr>
              <w:tabs>
                <w:tab w:val="left" w:pos="546"/>
              </w:tabs>
              <w:spacing w:before="60" w:after="0" w:line="240" w:lineRule="auto"/>
              <w:ind w:left="545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管理工作的分工</w:t>
            </w:r>
          </w:p>
          <w:p>
            <w:pPr>
              <w:pStyle w:val="13"/>
              <w:numPr>
                <w:ilvl w:val="0"/>
                <w:numId w:val="18"/>
              </w:numPr>
              <w:tabs>
                <w:tab w:val="left" w:pos="546"/>
              </w:tabs>
              <w:spacing w:before="62" w:after="0" w:line="240" w:lineRule="auto"/>
              <w:ind w:left="545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结核病治疗管理模式</w:t>
            </w:r>
          </w:p>
          <w:p>
            <w:pPr>
              <w:pStyle w:val="13"/>
              <w:numPr>
                <w:ilvl w:val="0"/>
                <w:numId w:val="18"/>
              </w:numPr>
              <w:tabs>
                <w:tab w:val="left" w:pos="546"/>
              </w:tabs>
              <w:spacing w:before="60" w:after="0" w:line="240" w:lineRule="auto"/>
              <w:ind w:left="545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随诊与记录</w:t>
            </w:r>
          </w:p>
          <w:p>
            <w:pPr>
              <w:pStyle w:val="13"/>
              <w:numPr>
                <w:ilvl w:val="0"/>
                <w:numId w:val="18"/>
              </w:numPr>
              <w:tabs>
                <w:tab w:val="left" w:pos="546"/>
              </w:tabs>
              <w:spacing w:before="62" w:after="0" w:line="240" w:lineRule="auto"/>
              <w:ind w:left="545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考核与评价</w:t>
            </w:r>
          </w:p>
          <w:p>
            <w:pPr>
              <w:pStyle w:val="13"/>
              <w:numPr>
                <w:ilvl w:val="0"/>
                <w:numId w:val="18"/>
              </w:numPr>
              <w:tabs>
                <w:tab w:val="left" w:pos="546"/>
              </w:tabs>
              <w:spacing w:before="4" w:after="0" w:line="332" w:lineRule="exact"/>
              <w:ind w:left="3" w:right="-29" w:firstLine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结核病归口管理工作的内容</w:t>
            </w:r>
            <w:r>
              <w:rPr>
                <w:sz w:val="21"/>
              </w:rPr>
              <w:t>及程序</w:t>
            </w:r>
          </w:p>
        </w:tc>
        <w:tc>
          <w:tcPr>
            <w:tcW w:w="748" w:type="dxa"/>
            <w:gridSpan w:val="2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1"/>
              <w:rPr>
                <w:sz w:val="21"/>
              </w:rPr>
            </w:pPr>
          </w:p>
          <w:p>
            <w:pPr>
              <w:pStyle w:val="13"/>
              <w:ind w:left="3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Merge w:val="continue"/>
            <w:tcBorders>
              <w:right w:val="double" w:color="9F9F9F" w:sz="2" w:space="0"/>
            </w:tcBorders>
          </w:tcPr>
          <w:p>
            <w:pPr>
              <w:pStyle w:val="13"/>
              <w:ind w:left="6"/>
              <w:rPr>
                <w:sz w:val="21"/>
              </w:rPr>
            </w:pP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spacing w:before="7"/>
              <w:rPr>
                <w:sz w:val="17"/>
              </w:rPr>
            </w:pPr>
          </w:p>
          <w:p>
            <w:pPr>
              <w:pStyle w:val="13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结核病的报告和登记系统</w:t>
            </w: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19"/>
              </w:numPr>
              <w:tabs>
                <w:tab w:val="left" w:pos="547"/>
              </w:tabs>
              <w:spacing w:before="59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报告和登记的目的及意义</w:t>
            </w:r>
          </w:p>
          <w:p>
            <w:pPr>
              <w:pStyle w:val="13"/>
              <w:numPr>
                <w:ilvl w:val="0"/>
                <w:numId w:val="19"/>
              </w:numPr>
              <w:tabs>
                <w:tab w:val="left" w:pos="547"/>
              </w:tabs>
              <w:spacing w:before="60" w:after="0" w:line="252" w:lineRule="exact"/>
              <w:ind w:left="546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结核病的病例报告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spacing w:before="5" w:line="330" w:lineRule="exact"/>
              <w:ind w:left="5" w:leftChars="0" w:right="276" w:rightChars="0"/>
              <w:rPr>
                <w:sz w:val="21"/>
              </w:rPr>
            </w:pPr>
            <w:r>
              <w:rPr>
                <w:sz w:val="21"/>
              </w:rPr>
              <w:t>熟悉掌握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Merge w:val="continue"/>
            <w:tcBorders>
              <w:right w:val="double" w:color="9F9F9F" w:sz="2" w:space="0"/>
            </w:tcBorders>
          </w:tcPr>
          <w:p>
            <w:pPr>
              <w:pStyle w:val="13"/>
              <w:ind w:left="6"/>
              <w:rPr>
                <w:sz w:val="21"/>
              </w:rPr>
            </w:pP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rPr>
                <w:sz w:val="30"/>
              </w:rPr>
            </w:pPr>
          </w:p>
          <w:p>
            <w:pPr>
              <w:pStyle w:val="13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5.</w:t>
            </w:r>
            <w:r>
              <w:rPr>
                <w:sz w:val="21"/>
              </w:rPr>
              <w:t>结核病监测与评价</w:t>
            </w: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20"/>
              </w:numPr>
              <w:tabs>
                <w:tab w:val="left" w:pos="547"/>
              </w:tabs>
              <w:spacing w:before="53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结核病流行状况的监测评价</w:t>
            </w:r>
          </w:p>
          <w:p>
            <w:pPr>
              <w:pStyle w:val="13"/>
              <w:numPr>
                <w:ilvl w:val="0"/>
                <w:numId w:val="20"/>
              </w:numPr>
              <w:tabs>
                <w:tab w:val="left" w:pos="545"/>
              </w:tabs>
              <w:spacing w:before="1" w:after="0" w:line="330" w:lineRule="atLeast"/>
              <w:ind w:left="5" w:leftChars="0" w:right="-29" w:rightChars="0" w:firstLine="0" w:firstLineChars="0"/>
              <w:jc w:val="left"/>
              <w:rPr>
                <w:sz w:val="21"/>
              </w:rPr>
            </w:pPr>
            <w:r>
              <w:rPr>
                <w:spacing w:val="-7"/>
                <w:sz w:val="21"/>
              </w:rPr>
              <w:t>结核病控制策略、措施的监测</w:t>
            </w:r>
            <w:r>
              <w:rPr>
                <w:spacing w:val="-4"/>
                <w:sz w:val="21"/>
              </w:rPr>
              <w:t>及评价指标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11"/>
              <w:rPr>
                <w:sz w:val="22"/>
              </w:rPr>
            </w:pPr>
          </w:p>
          <w:p>
            <w:pPr>
              <w:pStyle w:val="13"/>
              <w:spacing w:before="1"/>
              <w:ind w:left="5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0"/>
              <w:rPr>
                <w:sz w:val="22"/>
              </w:rPr>
            </w:pPr>
          </w:p>
          <w:p>
            <w:pPr>
              <w:pStyle w:val="13"/>
              <w:spacing w:line="292" w:lineRule="auto"/>
              <w:ind w:left="6" w:leftChars="0" w:right="54" w:rightChars="0"/>
              <w:rPr>
                <w:sz w:val="21"/>
              </w:rPr>
            </w:pPr>
            <w:r>
              <w:rPr>
                <w:sz w:val="21"/>
              </w:rPr>
              <w:t>八、慢性阻塞性肺病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ind w:left="107" w:leftChars="0"/>
              <w:rPr>
                <w:rFonts w:ascii="Arial" w:eastAsia="Arial"/>
                <w:sz w:val="21"/>
              </w:rPr>
            </w:pP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21"/>
              </w:numPr>
              <w:tabs>
                <w:tab w:val="left" w:pos="547"/>
              </w:tabs>
              <w:spacing w:before="58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13"/>
              <w:numPr>
                <w:ilvl w:val="0"/>
                <w:numId w:val="21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3"/>
              <w:numPr>
                <w:ilvl w:val="0"/>
                <w:numId w:val="21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病理和病理生理</w:t>
            </w:r>
          </w:p>
          <w:p>
            <w:pPr>
              <w:pStyle w:val="13"/>
              <w:numPr>
                <w:ilvl w:val="0"/>
                <w:numId w:val="21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21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21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诊断与严重程度分级</w:t>
            </w:r>
          </w:p>
          <w:p>
            <w:pPr>
              <w:pStyle w:val="13"/>
              <w:numPr>
                <w:ilvl w:val="0"/>
                <w:numId w:val="21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鉴别诊断</w:t>
            </w:r>
          </w:p>
          <w:p>
            <w:pPr>
              <w:pStyle w:val="13"/>
              <w:numPr>
                <w:ilvl w:val="0"/>
                <w:numId w:val="21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  <w:p>
            <w:pPr>
              <w:pStyle w:val="13"/>
              <w:numPr>
                <w:ilvl w:val="0"/>
                <w:numId w:val="21"/>
              </w:numPr>
              <w:tabs>
                <w:tab w:val="left" w:pos="547"/>
              </w:tabs>
              <w:spacing w:before="60" w:after="0" w:line="252" w:lineRule="exact"/>
              <w:ind w:left="546" w:leftChars="0" w:right="0" w:rightChars="0" w:hanging="541" w:firstLineChars="0"/>
              <w:jc w:val="left"/>
              <w:rPr>
                <w:spacing w:val="-7"/>
                <w:sz w:val="21"/>
              </w:rPr>
            </w:pPr>
            <w:r>
              <w:rPr>
                <w:sz w:val="21"/>
              </w:rPr>
              <w:t>预防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spacing w:before="58" w:line="295" w:lineRule="auto"/>
              <w:ind w:left="5" w:right="276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掌握熟悉掌握掌握熟悉熟悉熟悉掌握</w:t>
            </w:r>
          </w:p>
          <w:p>
            <w:pPr>
              <w:pStyle w:val="13"/>
              <w:spacing w:line="245" w:lineRule="exact"/>
              <w:ind w:left="5" w:leftChars="0"/>
              <w:jc w:val="both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32"/>
              </w:rPr>
            </w:pPr>
          </w:p>
          <w:p>
            <w:pPr>
              <w:pStyle w:val="13"/>
              <w:spacing w:line="295" w:lineRule="auto"/>
              <w:ind w:left="6" w:leftChars="0" w:right="54" w:rightChars="0"/>
              <w:rPr>
                <w:sz w:val="21"/>
              </w:rPr>
            </w:pPr>
            <w:r>
              <w:rPr>
                <w:sz w:val="21"/>
              </w:rPr>
              <w:t>九、慢性肺源性心脏病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ind w:left="107" w:leftChars="0"/>
              <w:rPr>
                <w:rFonts w:ascii="Arial" w:eastAsia="Arial"/>
                <w:sz w:val="21"/>
              </w:rPr>
            </w:pP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22"/>
              </w:numPr>
              <w:tabs>
                <w:tab w:val="left" w:pos="547"/>
              </w:tabs>
              <w:spacing w:before="58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13"/>
              <w:numPr>
                <w:ilvl w:val="0"/>
                <w:numId w:val="22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发病机制和病理</w:t>
            </w:r>
          </w:p>
          <w:p>
            <w:pPr>
              <w:pStyle w:val="13"/>
              <w:numPr>
                <w:ilvl w:val="0"/>
                <w:numId w:val="22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22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22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22"/>
              </w:numPr>
              <w:tabs>
                <w:tab w:val="left" w:pos="547"/>
              </w:tabs>
              <w:spacing w:before="62" w:after="0" w:line="252" w:lineRule="exact"/>
              <w:ind w:left="546" w:leftChars="0" w:right="0" w:rightChars="0" w:hanging="541" w:firstLineChars="0"/>
              <w:jc w:val="left"/>
              <w:rPr>
                <w:spacing w:val="-7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spacing w:before="58" w:line="295" w:lineRule="auto"/>
              <w:ind w:left="5" w:right="276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熟悉熟悉掌握掌握熟悉</w:t>
            </w:r>
          </w:p>
          <w:p>
            <w:pPr>
              <w:pStyle w:val="13"/>
              <w:spacing w:line="248" w:lineRule="exact"/>
              <w:ind w:left="5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Align w:val="top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9"/>
              </w:rPr>
            </w:pPr>
          </w:p>
          <w:p>
            <w:pPr>
              <w:pStyle w:val="13"/>
              <w:ind w:left="6" w:leftChars="0"/>
              <w:rPr>
                <w:sz w:val="21"/>
              </w:rPr>
            </w:pPr>
            <w:r>
              <w:rPr>
                <w:sz w:val="21"/>
              </w:rPr>
              <w:t>十、支气管扩张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ind w:left="107" w:leftChars="0"/>
              <w:rPr>
                <w:rFonts w:ascii="Arial" w:eastAsia="Arial"/>
                <w:sz w:val="21"/>
              </w:rPr>
            </w:pP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23"/>
              </w:numPr>
              <w:tabs>
                <w:tab w:val="left" w:pos="547"/>
              </w:tabs>
              <w:spacing w:before="58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3"/>
              <w:numPr>
                <w:ilvl w:val="0"/>
                <w:numId w:val="23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23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23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23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  <w:p>
            <w:pPr>
              <w:pStyle w:val="13"/>
              <w:numPr>
                <w:ilvl w:val="0"/>
                <w:numId w:val="23"/>
              </w:numPr>
              <w:tabs>
                <w:tab w:val="left" w:pos="547"/>
              </w:tabs>
              <w:spacing w:before="60" w:after="0" w:line="252" w:lineRule="exact"/>
              <w:ind w:left="546" w:leftChars="0" w:right="0" w:rightChars="0" w:hanging="541" w:firstLineChars="0"/>
              <w:jc w:val="left"/>
              <w:rPr>
                <w:spacing w:val="-7"/>
                <w:sz w:val="21"/>
              </w:rPr>
            </w:pPr>
            <w:r>
              <w:rPr>
                <w:spacing w:val="-3"/>
                <w:sz w:val="21"/>
              </w:rPr>
              <w:t>大咯血的处理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spacing w:before="58" w:line="295" w:lineRule="auto"/>
              <w:ind w:left="5" w:right="276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熟悉掌握掌握掌握掌握</w:t>
            </w:r>
          </w:p>
          <w:p>
            <w:pPr>
              <w:pStyle w:val="13"/>
              <w:spacing w:line="246" w:lineRule="exact"/>
              <w:ind w:left="5" w:leftChars="0"/>
              <w:jc w:val="both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Merge w:val="restart"/>
            <w:vAlign w:val="top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2"/>
              <w:rPr>
                <w:sz w:val="27"/>
              </w:rPr>
            </w:pPr>
          </w:p>
          <w:p>
            <w:pPr>
              <w:pStyle w:val="13"/>
              <w:spacing w:before="1"/>
              <w:ind w:left="6" w:leftChars="0"/>
              <w:rPr>
                <w:sz w:val="21"/>
              </w:rPr>
            </w:pPr>
            <w:r>
              <w:rPr>
                <w:sz w:val="21"/>
              </w:rPr>
              <w:t>十一、呼吸衰竭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spacing w:before="5"/>
              <w:rPr>
                <w:sz w:val="17"/>
              </w:rPr>
            </w:pPr>
          </w:p>
          <w:p>
            <w:pPr>
              <w:pStyle w:val="13"/>
              <w:spacing w:before="1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概论</w:t>
            </w: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24"/>
              </w:numPr>
              <w:tabs>
                <w:tab w:val="left" w:pos="547"/>
              </w:tabs>
              <w:spacing w:before="58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13"/>
              <w:numPr>
                <w:ilvl w:val="0"/>
                <w:numId w:val="24"/>
              </w:numPr>
              <w:tabs>
                <w:tab w:val="left" w:pos="547"/>
              </w:tabs>
              <w:spacing w:before="62" w:after="0" w:line="244" w:lineRule="exact"/>
              <w:ind w:left="546" w:leftChars="0" w:right="0" w:rightChars="0" w:hanging="541" w:firstLineChars="0"/>
              <w:jc w:val="left"/>
              <w:rPr>
                <w:spacing w:val="-7"/>
                <w:sz w:val="21"/>
              </w:rPr>
            </w:pPr>
            <w:r>
              <w:rPr>
                <w:sz w:val="21"/>
              </w:rPr>
              <w:t>分类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spacing w:before="5"/>
              <w:rPr>
                <w:sz w:val="17"/>
              </w:rPr>
            </w:pPr>
          </w:p>
          <w:p>
            <w:pPr>
              <w:pStyle w:val="13"/>
              <w:spacing w:before="1"/>
              <w:ind w:left="5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Merge w:val="continue"/>
            <w:tcBorders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2"/>
              </w:rPr>
            </w:pPr>
          </w:p>
          <w:p>
            <w:pPr>
              <w:pStyle w:val="13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慢性呼吸衰竭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25"/>
              </w:numPr>
              <w:tabs>
                <w:tab w:val="left" w:pos="547"/>
              </w:tabs>
              <w:spacing w:before="5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13"/>
              <w:numPr>
                <w:ilvl w:val="0"/>
                <w:numId w:val="25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发病机制和病理生理</w:t>
            </w:r>
          </w:p>
          <w:p>
            <w:pPr>
              <w:pStyle w:val="13"/>
              <w:numPr>
                <w:ilvl w:val="0"/>
                <w:numId w:val="25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25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3"/>
              <w:numPr>
                <w:ilvl w:val="0"/>
                <w:numId w:val="25"/>
              </w:numPr>
              <w:tabs>
                <w:tab w:val="left" w:pos="547"/>
              </w:tabs>
              <w:spacing w:before="63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诊断</w:t>
            </w:r>
          </w:p>
          <w:p>
            <w:pPr>
              <w:pStyle w:val="13"/>
              <w:numPr>
                <w:ilvl w:val="0"/>
                <w:numId w:val="25"/>
              </w:numPr>
              <w:tabs>
                <w:tab w:val="left" w:pos="547"/>
              </w:tabs>
              <w:spacing w:before="59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  <w:p>
            <w:pPr>
              <w:pStyle w:val="13"/>
              <w:numPr>
                <w:ilvl w:val="0"/>
                <w:numId w:val="25"/>
              </w:numPr>
              <w:tabs>
                <w:tab w:val="left" w:pos="545"/>
              </w:tabs>
              <w:spacing w:before="2" w:after="0" w:line="330" w:lineRule="atLeast"/>
              <w:ind w:left="5" w:leftChars="0" w:right="-29" w:rightChars="0" w:firstLine="0" w:firstLineChars="0"/>
              <w:jc w:val="left"/>
              <w:rPr>
                <w:spacing w:val="-7"/>
                <w:sz w:val="21"/>
              </w:rPr>
            </w:pPr>
            <w:r>
              <w:rPr>
                <w:spacing w:val="-6"/>
                <w:sz w:val="21"/>
              </w:rPr>
              <w:t>血气分析的临床应用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包括</w:t>
            </w:r>
            <w:r>
              <w:rPr>
                <w:spacing w:val="-3"/>
                <w:sz w:val="21"/>
              </w:rPr>
              <w:t>酸碱失衡的判断</w:t>
            </w:r>
            <w:r>
              <w:rPr>
                <w:sz w:val="21"/>
              </w:rPr>
              <w:t>）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spacing w:before="11"/>
              <w:rPr>
                <w:sz w:val="16"/>
              </w:rPr>
            </w:pPr>
          </w:p>
          <w:p>
            <w:pPr>
              <w:pStyle w:val="13"/>
              <w:spacing w:line="295" w:lineRule="auto"/>
              <w:ind w:left="5" w:leftChars="0" w:right="276" w:rightChars="0"/>
              <w:jc w:val="both"/>
              <w:rPr>
                <w:sz w:val="21"/>
              </w:rPr>
            </w:pPr>
            <w:r>
              <w:rPr>
                <w:sz w:val="21"/>
              </w:rPr>
              <w:t>掌握掌握熟悉掌握掌握熟悉掌握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Merge w:val="continue"/>
            <w:tcBorders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31"/>
              </w:rPr>
            </w:pPr>
          </w:p>
          <w:p>
            <w:pPr>
              <w:pStyle w:val="13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急性呼吸衰竭</w:t>
            </w: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26"/>
              </w:numPr>
              <w:tabs>
                <w:tab w:val="left" w:pos="547"/>
              </w:tabs>
              <w:spacing w:before="44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13"/>
              <w:numPr>
                <w:ilvl w:val="0"/>
                <w:numId w:val="26"/>
              </w:numPr>
              <w:tabs>
                <w:tab w:val="left" w:pos="547"/>
              </w:tabs>
              <w:spacing w:before="63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病因和病理生理</w:t>
            </w:r>
          </w:p>
          <w:p>
            <w:pPr>
              <w:pStyle w:val="13"/>
              <w:numPr>
                <w:ilvl w:val="0"/>
                <w:numId w:val="26"/>
              </w:numPr>
              <w:tabs>
                <w:tab w:val="left" w:pos="547"/>
              </w:tabs>
              <w:spacing w:before="59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26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诊断</w:t>
            </w:r>
          </w:p>
          <w:p>
            <w:pPr>
              <w:pStyle w:val="13"/>
              <w:numPr>
                <w:ilvl w:val="0"/>
                <w:numId w:val="26"/>
              </w:numPr>
              <w:tabs>
                <w:tab w:val="left" w:pos="547"/>
              </w:tabs>
              <w:spacing w:before="60" w:after="0" w:line="243" w:lineRule="exact"/>
              <w:ind w:left="546" w:leftChars="0" w:right="0" w:rightChars="0" w:hanging="541" w:firstLineChars="0"/>
              <w:jc w:val="left"/>
              <w:rPr>
                <w:spacing w:val="-7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spacing w:before="44" w:line="295" w:lineRule="auto"/>
              <w:ind w:left="5" w:right="276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掌握熟悉熟悉掌握</w:t>
            </w:r>
          </w:p>
          <w:p>
            <w:pPr>
              <w:pStyle w:val="13"/>
              <w:spacing w:line="239" w:lineRule="exact"/>
              <w:ind w:left="5" w:leftChars="0"/>
              <w:jc w:val="both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Merge w:val="continue"/>
            <w:tcBorders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2"/>
              <w:rPr>
                <w:sz w:val="19"/>
              </w:rPr>
            </w:pPr>
          </w:p>
          <w:p>
            <w:pPr>
              <w:pStyle w:val="13"/>
              <w:spacing w:before="1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机械通气</w:t>
            </w: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27"/>
              </w:numPr>
              <w:tabs>
                <w:tab w:val="left" w:pos="547"/>
              </w:tabs>
              <w:spacing w:before="59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适应证、禁忌证</w:t>
            </w:r>
          </w:p>
          <w:p>
            <w:pPr>
              <w:pStyle w:val="13"/>
              <w:numPr>
                <w:ilvl w:val="0"/>
                <w:numId w:val="27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通气模式及参数设定</w:t>
            </w:r>
          </w:p>
          <w:p>
            <w:pPr>
              <w:pStyle w:val="13"/>
              <w:numPr>
                <w:ilvl w:val="0"/>
                <w:numId w:val="27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并发症</w:t>
            </w:r>
          </w:p>
          <w:p>
            <w:pPr>
              <w:pStyle w:val="13"/>
              <w:numPr>
                <w:ilvl w:val="0"/>
                <w:numId w:val="27"/>
              </w:numPr>
              <w:tabs>
                <w:tab w:val="left" w:pos="547"/>
              </w:tabs>
              <w:spacing w:before="60" w:after="0" w:line="252" w:lineRule="exact"/>
              <w:ind w:left="546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无创通气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spacing w:before="59" w:line="295" w:lineRule="auto"/>
              <w:ind w:left="5" w:right="276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掌握了解熟悉</w:t>
            </w:r>
          </w:p>
          <w:p>
            <w:pPr>
              <w:pStyle w:val="13"/>
              <w:spacing w:line="248" w:lineRule="exact"/>
              <w:ind w:left="5" w:leftChars="0"/>
              <w:jc w:val="both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Merge w:val="restart"/>
            <w:tcBorders/>
            <w:vAlign w:val="top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6"/>
              <w:rPr>
                <w:sz w:val="16"/>
              </w:rPr>
            </w:pPr>
          </w:p>
          <w:p>
            <w:pPr>
              <w:pStyle w:val="13"/>
              <w:ind w:left="6" w:leftChars="0"/>
              <w:rPr>
                <w:sz w:val="21"/>
              </w:rPr>
            </w:pPr>
            <w:r>
              <w:rPr>
                <w:sz w:val="21"/>
              </w:rPr>
              <w:t>十二、肺炎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spacing w:before="5"/>
              <w:rPr>
                <w:sz w:val="30"/>
              </w:rPr>
            </w:pPr>
          </w:p>
          <w:p>
            <w:pPr>
              <w:pStyle w:val="13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概论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28"/>
              </w:numPr>
              <w:tabs>
                <w:tab w:val="left" w:pos="547"/>
              </w:tabs>
              <w:spacing w:before="58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病因分类</w:t>
            </w:r>
          </w:p>
          <w:p>
            <w:pPr>
              <w:pStyle w:val="13"/>
              <w:numPr>
                <w:ilvl w:val="0"/>
                <w:numId w:val="28"/>
              </w:numPr>
              <w:tabs>
                <w:tab w:val="left" w:pos="547"/>
              </w:tabs>
              <w:spacing w:before="1" w:after="0" w:line="330" w:lineRule="atLeast"/>
              <w:ind w:left="5" w:leftChars="0" w:right="-29" w:rightChars="0" w:firstLine="0" w:firstLineChars="0"/>
              <w:jc w:val="left"/>
              <w:rPr>
                <w:spacing w:val="-2"/>
                <w:sz w:val="21"/>
              </w:rPr>
            </w:pPr>
            <w:r>
              <w:rPr>
                <w:spacing w:val="-3"/>
                <w:sz w:val="21"/>
              </w:rPr>
              <w:t>社区获得性肺炎和医院获得性肺炎的概念及临床特点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133"/>
              <w:ind w:left="5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Merge w:val="continue"/>
            <w:tcBorders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31"/>
              </w:rPr>
            </w:pPr>
          </w:p>
          <w:p>
            <w:pPr>
              <w:pStyle w:val="13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肺炎球菌肺炎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29"/>
              </w:numPr>
              <w:tabs>
                <w:tab w:val="left" w:pos="547"/>
              </w:tabs>
              <w:spacing w:before="45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发病机制与病理</w:t>
            </w:r>
          </w:p>
          <w:p>
            <w:pPr>
              <w:pStyle w:val="13"/>
              <w:numPr>
                <w:ilvl w:val="0"/>
                <w:numId w:val="29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29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29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29"/>
              </w:numPr>
              <w:tabs>
                <w:tab w:val="left" w:pos="547"/>
              </w:tabs>
              <w:spacing w:before="60" w:after="0" w:line="244" w:lineRule="exact"/>
              <w:ind w:left="546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spacing w:before="45" w:line="295" w:lineRule="auto"/>
              <w:ind w:left="5" w:right="276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熟悉掌握熟悉了解</w:t>
            </w:r>
          </w:p>
          <w:p>
            <w:pPr>
              <w:pStyle w:val="13"/>
              <w:spacing w:line="241" w:lineRule="exact"/>
              <w:ind w:left="5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Merge w:val="continue"/>
            <w:tcBorders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6"/>
              <w:rPr>
                <w:sz w:val="31"/>
              </w:rPr>
            </w:pPr>
          </w:p>
          <w:p>
            <w:pPr>
              <w:pStyle w:val="13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葡萄球菌肺炎</w:t>
            </w: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30"/>
              </w:numPr>
              <w:tabs>
                <w:tab w:val="left" w:pos="547"/>
              </w:tabs>
              <w:spacing w:before="5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发病机制与病理</w:t>
            </w:r>
          </w:p>
          <w:p>
            <w:pPr>
              <w:pStyle w:val="13"/>
              <w:numPr>
                <w:ilvl w:val="0"/>
                <w:numId w:val="30"/>
              </w:numPr>
              <w:tabs>
                <w:tab w:val="left" w:pos="547"/>
              </w:tabs>
              <w:spacing w:before="63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30"/>
              </w:numPr>
              <w:tabs>
                <w:tab w:val="left" w:pos="547"/>
              </w:tabs>
              <w:spacing w:before="59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30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30"/>
              </w:numPr>
              <w:tabs>
                <w:tab w:val="left" w:pos="547"/>
              </w:tabs>
              <w:spacing w:before="60" w:after="0" w:line="244" w:lineRule="exact"/>
              <w:ind w:left="546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spacing w:before="50" w:line="295" w:lineRule="auto"/>
              <w:ind w:left="5" w:right="276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熟悉掌握熟悉了解</w:t>
            </w:r>
          </w:p>
          <w:p>
            <w:pPr>
              <w:pStyle w:val="13"/>
              <w:spacing w:line="241" w:lineRule="exact"/>
              <w:ind w:left="5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Merge w:val="continue"/>
            <w:tcBorders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6"/>
              <w:rPr>
                <w:sz w:val="31"/>
              </w:rPr>
            </w:pPr>
          </w:p>
          <w:p>
            <w:pPr>
              <w:pStyle w:val="13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克雷白杆菌肺炎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31"/>
              </w:numPr>
              <w:tabs>
                <w:tab w:val="left" w:pos="547"/>
              </w:tabs>
              <w:spacing w:before="5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发病机制与病理</w:t>
            </w:r>
          </w:p>
          <w:p>
            <w:pPr>
              <w:pStyle w:val="13"/>
              <w:numPr>
                <w:ilvl w:val="0"/>
                <w:numId w:val="31"/>
              </w:numPr>
              <w:tabs>
                <w:tab w:val="left" w:pos="547"/>
              </w:tabs>
              <w:spacing w:before="63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31"/>
              </w:numPr>
              <w:tabs>
                <w:tab w:val="left" w:pos="547"/>
              </w:tabs>
              <w:spacing w:before="59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31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31"/>
              </w:numPr>
              <w:tabs>
                <w:tab w:val="left" w:pos="547"/>
              </w:tabs>
              <w:spacing w:before="60" w:after="0" w:line="244" w:lineRule="exact"/>
              <w:ind w:left="546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spacing w:before="50" w:line="295" w:lineRule="auto"/>
              <w:ind w:left="5" w:right="276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熟悉掌握了解了解</w:t>
            </w:r>
          </w:p>
          <w:p>
            <w:pPr>
              <w:pStyle w:val="13"/>
              <w:spacing w:line="241" w:lineRule="exact"/>
              <w:ind w:left="5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Merge w:val="continue"/>
            <w:tcBorders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6"/>
              <w:rPr>
                <w:sz w:val="31"/>
              </w:rPr>
            </w:pPr>
          </w:p>
          <w:p>
            <w:pPr>
              <w:pStyle w:val="13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5.</w:t>
            </w:r>
            <w:r>
              <w:rPr>
                <w:sz w:val="21"/>
              </w:rPr>
              <w:t>肺炎支原体肺炎</w:t>
            </w: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32"/>
              </w:numPr>
              <w:tabs>
                <w:tab w:val="left" w:pos="547"/>
              </w:tabs>
              <w:spacing w:before="51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发病机制与病理</w:t>
            </w:r>
          </w:p>
          <w:p>
            <w:pPr>
              <w:pStyle w:val="13"/>
              <w:numPr>
                <w:ilvl w:val="0"/>
                <w:numId w:val="32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32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32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32"/>
              </w:numPr>
              <w:tabs>
                <w:tab w:val="left" w:pos="547"/>
              </w:tabs>
              <w:spacing w:before="60" w:after="0" w:line="244" w:lineRule="exact"/>
              <w:ind w:left="546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spacing w:before="51" w:line="295" w:lineRule="auto"/>
              <w:ind w:left="5" w:right="276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熟悉掌握熟悉了解</w:t>
            </w:r>
          </w:p>
          <w:p>
            <w:pPr>
              <w:pStyle w:val="13"/>
              <w:spacing w:line="241" w:lineRule="exact"/>
              <w:ind w:left="5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Merge w:val="continue"/>
            <w:tcBorders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6"/>
              <w:rPr>
                <w:sz w:val="31"/>
              </w:rPr>
            </w:pPr>
          </w:p>
          <w:p>
            <w:pPr>
              <w:pStyle w:val="13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6.</w:t>
            </w:r>
            <w:r>
              <w:rPr>
                <w:sz w:val="21"/>
              </w:rPr>
              <w:t>军团菌肺炎</w:t>
            </w: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33"/>
              </w:numPr>
              <w:tabs>
                <w:tab w:val="left" w:pos="547"/>
              </w:tabs>
              <w:spacing w:before="5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发病机制与病理</w:t>
            </w:r>
          </w:p>
          <w:p>
            <w:pPr>
              <w:pStyle w:val="13"/>
              <w:numPr>
                <w:ilvl w:val="0"/>
                <w:numId w:val="33"/>
              </w:numPr>
              <w:tabs>
                <w:tab w:val="left" w:pos="547"/>
              </w:tabs>
              <w:spacing w:before="63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33"/>
              </w:numPr>
              <w:tabs>
                <w:tab w:val="left" w:pos="547"/>
              </w:tabs>
              <w:spacing w:before="59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33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33"/>
              </w:numPr>
              <w:tabs>
                <w:tab w:val="left" w:pos="547"/>
              </w:tabs>
              <w:spacing w:before="60" w:after="0" w:line="244" w:lineRule="exact"/>
              <w:ind w:left="546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spacing w:before="50" w:line="295" w:lineRule="auto"/>
              <w:ind w:left="5" w:right="276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熟悉掌握熟悉熟悉</w:t>
            </w:r>
          </w:p>
          <w:p>
            <w:pPr>
              <w:pStyle w:val="13"/>
              <w:spacing w:line="241" w:lineRule="exact"/>
              <w:ind w:left="5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Merge w:val="continue"/>
            <w:tcBorders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9"/>
              <w:rPr>
                <w:sz w:val="22"/>
              </w:rPr>
            </w:pPr>
          </w:p>
          <w:p>
            <w:pPr>
              <w:pStyle w:val="13"/>
              <w:spacing w:before="1" w:line="292" w:lineRule="auto"/>
              <w:ind w:left="4" w:leftChars="0" w:right="82" w:righ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7.</w:t>
            </w:r>
            <w:r>
              <w:rPr>
                <w:spacing w:val="-18"/>
                <w:sz w:val="21"/>
              </w:rPr>
              <w:t>肺部真菌感染</w:t>
            </w:r>
            <w:r>
              <w:rPr>
                <w:sz w:val="21"/>
              </w:rPr>
              <w:t>（</w:t>
            </w:r>
            <w:r>
              <w:rPr>
                <w:spacing w:val="-5"/>
                <w:sz w:val="21"/>
              </w:rPr>
              <w:t>肺念珠菌病</w:t>
            </w:r>
            <w:r>
              <w:rPr>
                <w:spacing w:val="-1"/>
                <w:sz w:val="21"/>
              </w:rPr>
              <w:t>肺曲菌病</w:t>
            </w:r>
            <w:r>
              <w:rPr>
                <w:sz w:val="21"/>
              </w:rPr>
              <w:t>）</w:t>
            </w: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34"/>
              </w:numPr>
              <w:tabs>
                <w:tab w:val="left" w:pos="547"/>
              </w:tabs>
              <w:spacing w:before="51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发病机制与病理</w:t>
            </w:r>
          </w:p>
          <w:p>
            <w:pPr>
              <w:pStyle w:val="13"/>
              <w:numPr>
                <w:ilvl w:val="0"/>
                <w:numId w:val="34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34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34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34"/>
              </w:numPr>
              <w:tabs>
                <w:tab w:val="left" w:pos="547"/>
              </w:tabs>
              <w:spacing w:before="60" w:after="0" w:line="244" w:lineRule="exact"/>
              <w:ind w:left="546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spacing w:before="51" w:line="295" w:lineRule="auto"/>
              <w:ind w:left="5" w:right="276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了解熟悉熟悉了解</w:t>
            </w:r>
          </w:p>
          <w:p>
            <w:pPr>
              <w:pStyle w:val="13"/>
              <w:spacing w:line="241" w:lineRule="exact"/>
              <w:ind w:left="5" w:leftChars="0"/>
              <w:jc w:val="both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Merge w:val="continue"/>
            <w:tcBorders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9"/>
              <w:rPr>
                <w:sz w:val="18"/>
              </w:rPr>
            </w:pPr>
          </w:p>
          <w:p>
            <w:pPr>
              <w:pStyle w:val="13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8.</w:t>
            </w:r>
            <w:r>
              <w:rPr>
                <w:sz w:val="21"/>
              </w:rPr>
              <w:t>病毒性肺炎</w:t>
            </w: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35"/>
              </w:numPr>
              <w:tabs>
                <w:tab w:val="left" w:pos="547"/>
              </w:tabs>
              <w:spacing w:before="5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发病机制与病理</w:t>
            </w:r>
          </w:p>
          <w:p>
            <w:pPr>
              <w:pStyle w:val="13"/>
              <w:numPr>
                <w:ilvl w:val="0"/>
                <w:numId w:val="35"/>
              </w:numPr>
              <w:tabs>
                <w:tab w:val="left" w:pos="547"/>
              </w:tabs>
              <w:spacing w:before="63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35"/>
              </w:numPr>
              <w:tabs>
                <w:tab w:val="left" w:pos="547"/>
              </w:tabs>
              <w:spacing w:before="59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35"/>
              </w:numPr>
              <w:tabs>
                <w:tab w:val="left" w:pos="547"/>
              </w:tabs>
              <w:spacing w:before="62" w:after="0" w:line="243" w:lineRule="exact"/>
              <w:ind w:left="546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35"/>
              </w:numPr>
              <w:tabs>
                <w:tab w:val="left" w:pos="547"/>
              </w:tabs>
              <w:spacing w:before="62" w:after="0" w:line="243" w:lineRule="exact"/>
              <w:ind w:left="546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spacing w:before="50" w:line="295" w:lineRule="auto"/>
              <w:ind w:left="5" w:right="276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了解熟悉了解</w:t>
            </w:r>
          </w:p>
          <w:p>
            <w:pPr>
              <w:pStyle w:val="13"/>
              <w:spacing w:line="241" w:lineRule="exact"/>
              <w:ind w:left="5" w:leftChars="0"/>
              <w:jc w:val="both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13"/>
              <w:spacing w:line="241" w:lineRule="exact"/>
              <w:ind w:left="5" w:leftChars="0"/>
              <w:jc w:val="both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Merge w:val="continue"/>
            <w:tcBorders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ind w:left="0"/>
              <w:rPr>
                <w:rFonts w:ascii="Times New Roman"/>
                <w:sz w:val="24"/>
              </w:rPr>
            </w:pPr>
          </w:p>
          <w:p>
            <w:pPr>
              <w:pStyle w:val="13"/>
              <w:ind w:left="0"/>
              <w:rPr>
                <w:rFonts w:ascii="Times New Roman"/>
                <w:sz w:val="24"/>
              </w:rPr>
            </w:pPr>
          </w:p>
          <w:p>
            <w:pPr>
              <w:pStyle w:val="13"/>
              <w:spacing w:before="166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9.</w:t>
            </w:r>
            <w:r>
              <w:rPr>
                <w:sz w:val="21"/>
              </w:rPr>
              <w:t>卡氏肺囊虫肺炎</w:t>
            </w: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36"/>
              </w:numPr>
              <w:tabs>
                <w:tab w:val="left" w:pos="547"/>
              </w:tabs>
              <w:spacing w:before="58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发病机制与病理</w:t>
            </w:r>
          </w:p>
          <w:p>
            <w:pPr>
              <w:pStyle w:val="13"/>
              <w:numPr>
                <w:ilvl w:val="0"/>
                <w:numId w:val="36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36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36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36"/>
              </w:numPr>
              <w:tabs>
                <w:tab w:val="left" w:pos="547"/>
              </w:tabs>
              <w:spacing w:before="62" w:after="0" w:line="252" w:lineRule="exact"/>
              <w:ind w:left="546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ind w:left="0"/>
              <w:rPr>
                <w:rFonts w:ascii="Times New Roman"/>
                <w:sz w:val="20"/>
              </w:rPr>
            </w:pPr>
          </w:p>
          <w:p>
            <w:pPr>
              <w:pStyle w:val="13"/>
              <w:ind w:left="0"/>
              <w:rPr>
                <w:rFonts w:ascii="Times New Roman"/>
                <w:sz w:val="20"/>
              </w:rPr>
            </w:pPr>
          </w:p>
          <w:p>
            <w:pPr>
              <w:pStyle w:val="13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13"/>
              <w:ind w:left="5" w:leftChars="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tcBorders/>
            <w:vAlign w:val="top"/>
          </w:tcPr>
          <w:p>
            <w:pPr>
              <w:pStyle w:val="13"/>
              <w:ind w:left="0"/>
              <w:rPr>
                <w:rFonts w:ascii="Times New Roman"/>
                <w:sz w:val="20"/>
              </w:rPr>
            </w:pPr>
          </w:p>
          <w:p>
            <w:pPr>
              <w:pStyle w:val="13"/>
              <w:ind w:left="0"/>
              <w:rPr>
                <w:rFonts w:ascii="Times New Roman"/>
                <w:sz w:val="20"/>
              </w:rPr>
            </w:pPr>
          </w:p>
          <w:p>
            <w:pPr>
              <w:pStyle w:val="13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13"/>
              <w:ind w:left="6" w:leftChars="0"/>
              <w:rPr>
                <w:sz w:val="21"/>
              </w:rPr>
            </w:pPr>
            <w:r>
              <w:rPr>
                <w:sz w:val="21"/>
              </w:rPr>
              <w:t>十三、肺脓肿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ind w:left="0" w:leftChars="0"/>
              <w:rPr>
                <w:rFonts w:ascii="Arial" w:eastAsia="Arial"/>
                <w:sz w:val="21"/>
              </w:rPr>
            </w:pP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37"/>
              </w:numPr>
              <w:tabs>
                <w:tab w:val="left" w:pos="547"/>
              </w:tabs>
              <w:spacing w:before="58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13"/>
              <w:numPr>
                <w:ilvl w:val="0"/>
                <w:numId w:val="37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37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37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37"/>
              </w:numPr>
              <w:tabs>
                <w:tab w:val="left" w:pos="547"/>
              </w:tabs>
              <w:spacing w:before="62" w:after="0" w:line="252" w:lineRule="exact"/>
              <w:ind w:left="546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spacing w:before="58" w:line="292" w:lineRule="auto"/>
              <w:ind w:left="5" w:right="276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掌握掌握熟悉熟悉</w:t>
            </w:r>
          </w:p>
          <w:p>
            <w:pPr>
              <w:pStyle w:val="13"/>
              <w:spacing w:before="7" w:line="252" w:lineRule="exact"/>
              <w:ind w:left="5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Align w:val="top"/>
          </w:tcPr>
          <w:p>
            <w:pPr>
              <w:pStyle w:val="13"/>
              <w:ind w:left="0"/>
              <w:rPr>
                <w:rFonts w:ascii="Times New Roman"/>
                <w:sz w:val="20"/>
              </w:rPr>
            </w:pPr>
          </w:p>
          <w:p>
            <w:pPr>
              <w:pStyle w:val="13"/>
              <w:ind w:left="0"/>
              <w:rPr>
                <w:rFonts w:ascii="Times New Roman"/>
                <w:sz w:val="20"/>
              </w:rPr>
            </w:pPr>
          </w:p>
          <w:p>
            <w:pPr>
              <w:pStyle w:val="13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13"/>
              <w:spacing w:before="1" w:line="292" w:lineRule="auto"/>
              <w:ind w:left="6" w:leftChars="0" w:right="54" w:rightChars="0"/>
              <w:rPr>
                <w:sz w:val="21"/>
              </w:rPr>
            </w:pPr>
            <w:r>
              <w:rPr>
                <w:sz w:val="21"/>
              </w:rPr>
              <w:t>十四、原发性支气管肺癌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ind w:left="0" w:leftChars="0"/>
              <w:rPr>
                <w:rFonts w:ascii="Arial" w:eastAsia="Arial"/>
                <w:sz w:val="21"/>
              </w:rPr>
            </w:pP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38"/>
              </w:numPr>
              <w:tabs>
                <w:tab w:val="left" w:pos="547"/>
              </w:tabs>
              <w:spacing w:before="59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3"/>
              <w:numPr>
                <w:ilvl w:val="0"/>
                <w:numId w:val="38"/>
              </w:numPr>
              <w:tabs>
                <w:tab w:val="left" w:pos="547"/>
              </w:tabs>
              <w:spacing w:before="59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病理</w:t>
            </w:r>
          </w:p>
          <w:p>
            <w:pPr>
              <w:pStyle w:val="13"/>
              <w:numPr>
                <w:ilvl w:val="0"/>
                <w:numId w:val="38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临床表现、分类与分期</w:t>
            </w:r>
          </w:p>
          <w:p>
            <w:pPr>
              <w:pStyle w:val="13"/>
              <w:numPr>
                <w:ilvl w:val="0"/>
                <w:numId w:val="38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38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38"/>
              </w:numPr>
              <w:tabs>
                <w:tab w:val="left" w:pos="547"/>
              </w:tabs>
              <w:spacing w:before="60" w:after="0" w:line="252" w:lineRule="exact"/>
              <w:ind w:left="546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spacing w:before="59" w:line="295" w:lineRule="auto"/>
              <w:ind w:left="5" w:right="276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了解熟悉掌握熟悉熟悉</w:t>
            </w:r>
          </w:p>
          <w:p>
            <w:pPr>
              <w:pStyle w:val="13"/>
              <w:spacing w:line="246" w:lineRule="exact"/>
              <w:ind w:left="5" w:leftChars="0"/>
              <w:jc w:val="both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Merge w:val="restart"/>
            <w:vAlign w:val="top"/>
          </w:tcPr>
          <w:p>
            <w:pPr>
              <w:pStyle w:val="13"/>
              <w:ind w:left="0"/>
              <w:rPr>
                <w:rFonts w:ascii="Times New Roman"/>
                <w:sz w:val="24"/>
              </w:rPr>
            </w:pPr>
          </w:p>
          <w:p>
            <w:pPr>
              <w:pStyle w:val="13"/>
              <w:ind w:left="0"/>
              <w:rPr>
                <w:rFonts w:ascii="Times New Roman"/>
                <w:sz w:val="24"/>
              </w:rPr>
            </w:pPr>
          </w:p>
          <w:p>
            <w:pPr>
              <w:pStyle w:val="13"/>
              <w:ind w:left="0"/>
              <w:rPr>
                <w:rFonts w:ascii="Times New Roman"/>
                <w:sz w:val="24"/>
              </w:rPr>
            </w:pPr>
          </w:p>
          <w:p>
            <w:pPr>
              <w:pStyle w:val="13"/>
              <w:ind w:left="0"/>
              <w:rPr>
                <w:rFonts w:ascii="Times New Roman"/>
                <w:sz w:val="24"/>
              </w:rPr>
            </w:pPr>
          </w:p>
          <w:p>
            <w:pPr>
              <w:pStyle w:val="13"/>
              <w:ind w:left="0"/>
              <w:rPr>
                <w:rFonts w:ascii="Times New Roman"/>
                <w:sz w:val="24"/>
              </w:rPr>
            </w:pPr>
          </w:p>
          <w:p>
            <w:pPr>
              <w:pStyle w:val="13"/>
              <w:ind w:left="0"/>
              <w:rPr>
                <w:rFonts w:ascii="Times New Roman"/>
                <w:sz w:val="24"/>
              </w:rPr>
            </w:pPr>
          </w:p>
          <w:p>
            <w:pPr>
              <w:pStyle w:val="13"/>
              <w:ind w:left="0"/>
              <w:rPr>
                <w:rFonts w:ascii="Times New Roman"/>
                <w:sz w:val="24"/>
              </w:rPr>
            </w:pPr>
          </w:p>
          <w:p>
            <w:pPr>
              <w:pStyle w:val="13"/>
              <w:ind w:left="0"/>
              <w:rPr>
                <w:rFonts w:ascii="Times New Roman"/>
                <w:sz w:val="24"/>
              </w:rPr>
            </w:pPr>
          </w:p>
          <w:p>
            <w:pPr>
              <w:pStyle w:val="13"/>
              <w:ind w:left="0"/>
              <w:rPr>
                <w:rFonts w:ascii="Times New Roman"/>
                <w:sz w:val="24"/>
              </w:rPr>
            </w:pPr>
          </w:p>
          <w:p>
            <w:pPr>
              <w:pStyle w:val="13"/>
              <w:ind w:left="0"/>
              <w:rPr>
                <w:rFonts w:ascii="Times New Roman"/>
                <w:sz w:val="24"/>
              </w:rPr>
            </w:pPr>
          </w:p>
          <w:p>
            <w:pPr>
              <w:pStyle w:val="13"/>
              <w:ind w:left="0"/>
              <w:rPr>
                <w:rFonts w:ascii="Times New Roman"/>
                <w:sz w:val="24"/>
              </w:rPr>
            </w:pPr>
          </w:p>
          <w:p>
            <w:pPr>
              <w:pStyle w:val="13"/>
              <w:ind w:left="0"/>
              <w:rPr>
                <w:rFonts w:ascii="Times New Roman"/>
                <w:sz w:val="24"/>
              </w:rPr>
            </w:pPr>
          </w:p>
          <w:p>
            <w:pPr>
              <w:pStyle w:val="13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13"/>
              <w:ind w:left="6" w:leftChars="0" w:right="-29" w:rightChars="0"/>
              <w:rPr>
                <w:sz w:val="21"/>
              </w:rPr>
            </w:pPr>
            <w:r>
              <w:rPr>
                <w:spacing w:val="-3"/>
                <w:sz w:val="21"/>
              </w:rPr>
              <w:t>十五、胸腔积液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ind w:left="0"/>
              <w:rPr>
                <w:rFonts w:ascii="Times New Roman"/>
                <w:sz w:val="24"/>
              </w:rPr>
            </w:pPr>
          </w:p>
          <w:p>
            <w:pPr>
              <w:pStyle w:val="13"/>
              <w:spacing w:before="3"/>
              <w:ind w:left="0"/>
              <w:rPr>
                <w:rFonts w:ascii="Times New Roman"/>
                <w:sz w:val="24"/>
              </w:rPr>
            </w:pPr>
          </w:p>
          <w:p>
            <w:pPr>
              <w:pStyle w:val="13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概述</w:t>
            </w: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39"/>
              </w:numPr>
              <w:tabs>
                <w:tab w:val="left" w:pos="547"/>
              </w:tabs>
              <w:spacing w:before="58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13"/>
              <w:numPr>
                <w:ilvl w:val="0"/>
                <w:numId w:val="39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3"/>
              <w:numPr>
                <w:ilvl w:val="0"/>
                <w:numId w:val="39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渗出液与漏出液的鉴别</w:t>
            </w:r>
          </w:p>
          <w:p>
            <w:pPr>
              <w:pStyle w:val="13"/>
              <w:numPr>
                <w:ilvl w:val="0"/>
                <w:numId w:val="39"/>
              </w:numPr>
              <w:tabs>
                <w:tab w:val="left" w:pos="547"/>
              </w:tabs>
              <w:spacing w:before="62" w:after="0" w:line="252" w:lineRule="exact"/>
              <w:ind w:left="546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良性与恶性胸水的鉴别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spacing w:before="58" w:line="295" w:lineRule="auto"/>
              <w:ind w:left="5" w:right="276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掌握熟悉掌握</w:t>
            </w:r>
          </w:p>
          <w:p>
            <w:pPr>
              <w:pStyle w:val="13"/>
              <w:spacing w:line="250" w:lineRule="exact"/>
              <w:ind w:left="5" w:leftChars="0"/>
              <w:jc w:val="both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ind w:left="0"/>
              <w:rPr>
                <w:rFonts w:ascii="Times New Roman"/>
                <w:sz w:val="24"/>
              </w:rPr>
            </w:pPr>
          </w:p>
          <w:p>
            <w:pPr>
              <w:pStyle w:val="13"/>
              <w:ind w:left="0"/>
              <w:rPr>
                <w:rFonts w:ascii="Times New Roman"/>
                <w:sz w:val="24"/>
              </w:rPr>
            </w:pPr>
          </w:p>
          <w:p>
            <w:pPr>
              <w:pStyle w:val="13"/>
              <w:spacing w:before="166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结核性胸膜炎</w:t>
            </w: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40"/>
              </w:numPr>
              <w:tabs>
                <w:tab w:val="left" w:pos="547"/>
              </w:tabs>
              <w:spacing w:before="58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3"/>
              <w:numPr>
                <w:ilvl w:val="0"/>
                <w:numId w:val="40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40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3"/>
              <w:numPr>
                <w:ilvl w:val="0"/>
                <w:numId w:val="40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40"/>
              </w:numPr>
              <w:tabs>
                <w:tab w:val="left" w:pos="547"/>
              </w:tabs>
              <w:spacing w:before="62" w:after="0" w:line="252" w:lineRule="exact"/>
              <w:ind w:left="546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spacing w:before="58" w:line="295" w:lineRule="auto"/>
              <w:ind w:left="5" w:right="276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熟悉掌握掌握熟悉</w:t>
            </w:r>
          </w:p>
          <w:p>
            <w:pPr>
              <w:pStyle w:val="13"/>
              <w:spacing w:line="248" w:lineRule="exact"/>
              <w:ind w:left="5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ind w:left="0"/>
              <w:rPr>
                <w:rFonts w:ascii="Times New Roman"/>
                <w:sz w:val="24"/>
              </w:rPr>
            </w:pPr>
          </w:p>
          <w:p>
            <w:pPr>
              <w:pStyle w:val="13"/>
              <w:ind w:left="0"/>
              <w:rPr>
                <w:rFonts w:ascii="Times New Roman"/>
                <w:sz w:val="24"/>
              </w:rPr>
            </w:pPr>
          </w:p>
          <w:p>
            <w:pPr>
              <w:pStyle w:val="13"/>
              <w:spacing w:before="166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肺炎旁胸水</w:t>
            </w: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41"/>
              </w:numPr>
              <w:tabs>
                <w:tab w:val="left" w:pos="547"/>
              </w:tabs>
              <w:spacing w:before="58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3"/>
              <w:numPr>
                <w:ilvl w:val="0"/>
                <w:numId w:val="41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临床表现和分类</w:t>
            </w:r>
          </w:p>
          <w:p>
            <w:pPr>
              <w:pStyle w:val="13"/>
              <w:numPr>
                <w:ilvl w:val="0"/>
                <w:numId w:val="41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3"/>
              <w:numPr>
                <w:ilvl w:val="0"/>
                <w:numId w:val="41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41"/>
              </w:numPr>
              <w:tabs>
                <w:tab w:val="left" w:pos="547"/>
              </w:tabs>
              <w:spacing w:before="62" w:after="0" w:line="252" w:lineRule="exact"/>
              <w:ind w:left="546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spacing w:before="58" w:line="292" w:lineRule="auto"/>
              <w:ind w:left="5" w:right="276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熟悉掌握掌握熟悉</w:t>
            </w:r>
          </w:p>
          <w:p>
            <w:pPr>
              <w:pStyle w:val="13"/>
              <w:spacing w:before="7" w:line="252" w:lineRule="exact"/>
              <w:ind w:left="5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ind w:left="0"/>
              <w:rPr>
                <w:rFonts w:ascii="Times New Roman"/>
                <w:sz w:val="24"/>
              </w:rPr>
            </w:pPr>
          </w:p>
          <w:p>
            <w:pPr>
              <w:pStyle w:val="13"/>
              <w:ind w:left="0"/>
              <w:rPr>
                <w:rFonts w:ascii="Times New Roman"/>
                <w:sz w:val="24"/>
              </w:rPr>
            </w:pPr>
          </w:p>
          <w:p>
            <w:pPr>
              <w:pStyle w:val="13"/>
              <w:spacing w:before="167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恶性胸水</w:t>
            </w: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42"/>
              </w:numPr>
              <w:tabs>
                <w:tab w:val="left" w:pos="547"/>
              </w:tabs>
              <w:spacing w:before="58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3"/>
              <w:numPr>
                <w:ilvl w:val="0"/>
                <w:numId w:val="42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包括间皮瘤</w:t>
            </w:r>
            <w:r>
              <w:rPr>
                <w:sz w:val="21"/>
              </w:rPr>
              <w:t>）</w:t>
            </w:r>
          </w:p>
          <w:p>
            <w:pPr>
              <w:pStyle w:val="13"/>
              <w:numPr>
                <w:ilvl w:val="0"/>
                <w:numId w:val="42"/>
              </w:numPr>
              <w:tabs>
                <w:tab w:val="left" w:pos="547"/>
              </w:tabs>
              <w:spacing w:before="62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3"/>
              <w:numPr>
                <w:ilvl w:val="0"/>
                <w:numId w:val="42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42"/>
              </w:numPr>
              <w:tabs>
                <w:tab w:val="left" w:pos="547"/>
              </w:tabs>
              <w:spacing w:before="62" w:after="0" w:line="252" w:lineRule="exact"/>
              <w:ind w:left="546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spacing w:before="58" w:line="295" w:lineRule="auto"/>
              <w:ind w:left="5" w:right="276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熟悉掌握熟悉熟悉</w:t>
            </w:r>
          </w:p>
          <w:p>
            <w:pPr>
              <w:pStyle w:val="13"/>
              <w:spacing w:line="249" w:lineRule="exact"/>
              <w:ind w:left="5" w:leftChars="0"/>
              <w:jc w:val="both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spacing w:before="7"/>
              <w:ind w:left="0"/>
              <w:rPr>
                <w:rFonts w:ascii="Times New Roman"/>
                <w:sz w:val="33"/>
              </w:rPr>
            </w:pPr>
          </w:p>
          <w:p>
            <w:pPr>
              <w:pStyle w:val="13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5.</w:t>
            </w:r>
            <w:r>
              <w:rPr>
                <w:sz w:val="21"/>
              </w:rPr>
              <w:t>其他原因胸水</w:t>
            </w: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43"/>
              </w:numPr>
              <w:tabs>
                <w:tab w:val="left" w:pos="547"/>
              </w:tabs>
              <w:spacing w:before="58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结缔组织病</w:t>
            </w:r>
          </w:p>
          <w:p>
            <w:pPr>
              <w:pStyle w:val="13"/>
              <w:numPr>
                <w:ilvl w:val="0"/>
                <w:numId w:val="43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乳糜胸</w:t>
            </w:r>
          </w:p>
          <w:p>
            <w:pPr>
              <w:pStyle w:val="13"/>
              <w:numPr>
                <w:ilvl w:val="0"/>
                <w:numId w:val="43"/>
              </w:numPr>
              <w:tabs>
                <w:tab w:val="left" w:pos="547"/>
              </w:tabs>
              <w:spacing w:before="62" w:after="0" w:line="252" w:lineRule="exact"/>
              <w:ind w:left="546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漏出液性质的胸腔积液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spacing w:before="58" w:line="292" w:lineRule="auto"/>
              <w:ind w:left="5" w:right="276"/>
              <w:rPr>
                <w:sz w:val="21"/>
              </w:rPr>
            </w:pPr>
            <w:r>
              <w:rPr>
                <w:spacing w:val="-9"/>
                <w:sz w:val="21"/>
              </w:rPr>
              <w:t>了解了解</w:t>
            </w:r>
          </w:p>
          <w:p>
            <w:pPr>
              <w:pStyle w:val="13"/>
              <w:spacing w:before="3" w:line="252" w:lineRule="exact"/>
              <w:ind w:left="5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" w:type="dxa"/>
          <w:wAfter w:w="4" w:type="dxa"/>
          <w:trHeight w:val="1312" w:hRule="atLeast"/>
        </w:trPr>
        <w:tc>
          <w:tcPr>
            <w:tcW w:w="1574" w:type="dxa"/>
            <w:vAlign w:val="top"/>
          </w:tcPr>
          <w:p>
            <w:pPr>
              <w:pStyle w:val="13"/>
              <w:spacing w:before="5"/>
              <w:ind w:left="0"/>
              <w:rPr>
                <w:rFonts w:ascii="Times New Roman"/>
                <w:sz w:val="19"/>
              </w:rPr>
            </w:pPr>
          </w:p>
          <w:p>
            <w:pPr>
              <w:pStyle w:val="13"/>
              <w:ind w:left="6" w:leftChars="0"/>
              <w:rPr>
                <w:sz w:val="21"/>
              </w:rPr>
            </w:pPr>
            <w:r>
              <w:rPr>
                <w:sz w:val="21"/>
              </w:rPr>
              <w:t>十六、气胸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pStyle w:val="13"/>
              <w:ind w:left="0" w:leftChars="0"/>
              <w:rPr>
                <w:rFonts w:ascii="Arial" w:eastAsia="Arial"/>
                <w:sz w:val="21"/>
              </w:rPr>
            </w:pPr>
          </w:p>
        </w:tc>
        <w:tc>
          <w:tcPr>
            <w:tcW w:w="3243" w:type="dxa"/>
            <w:vAlign w:val="top"/>
          </w:tcPr>
          <w:p>
            <w:pPr>
              <w:pStyle w:val="13"/>
              <w:numPr>
                <w:ilvl w:val="0"/>
                <w:numId w:val="44"/>
              </w:numPr>
              <w:tabs>
                <w:tab w:val="left" w:pos="547"/>
              </w:tabs>
              <w:spacing w:before="58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3"/>
              <w:numPr>
                <w:ilvl w:val="0"/>
                <w:numId w:val="44"/>
              </w:numPr>
              <w:tabs>
                <w:tab w:val="left" w:pos="547"/>
              </w:tabs>
              <w:spacing w:before="60" w:after="0" w:line="243" w:lineRule="exact"/>
              <w:ind w:left="546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临床表现和分类</w:t>
            </w:r>
          </w:p>
          <w:p>
            <w:pPr>
              <w:pStyle w:val="13"/>
              <w:numPr>
                <w:ilvl w:val="0"/>
                <w:numId w:val="45"/>
              </w:numPr>
              <w:tabs>
                <w:tab w:val="left" w:pos="547"/>
              </w:tabs>
              <w:spacing w:before="59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45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45"/>
              </w:numPr>
              <w:tabs>
                <w:tab w:val="left" w:pos="547"/>
              </w:tabs>
              <w:spacing w:before="60" w:after="0" w:line="240" w:lineRule="auto"/>
              <w:ind w:left="546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4" w:type="dxa"/>
            <w:vAlign w:val="top"/>
          </w:tcPr>
          <w:p>
            <w:pPr>
              <w:pStyle w:val="13"/>
              <w:spacing w:before="5" w:line="328" w:lineRule="exact"/>
              <w:ind w:left="5" w:leftChars="0" w:right="276" w:rightChars="0"/>
              <w:rPr>
                <w:sz w:val="21"/>
              </w:rPr>
            </w:pPr>
            <w:r>
              <w:rPr>
                <w:sz w:val="21"/>
              </w:rPr>
              <w:t>熟悉掌握</w:t>
            </w:r>
          </w:p>
          <w:p>
            <w:pPr>
              <w:pStyle w:val="13"/>
              <w:spacing w:before="59" w:line="292" w:lineRule="auto"/>
              <w:ind w:left="5" w:right="276"/>
              <w:rPr>
                <w:sz w:val="21"/>
              </w:rPr>
            </w:pPr>
            <w:r>
              <w:rPr>
                <w:spacing w:val="-9"/>
                <w:sz w:val="21"/>
              </w:rPr>
              <w:t>掌握了解</w:t>
            </w:r>
          </w:p>
          <w:p>
            <w:pPr>
              <w:pStyle w:val="13"/>
              <w:spacing w:before="5" w:line="328" w:lineRule="exact"/>
              <w:ind w:left="5" w:leftChars="0" w:right="276" w:righ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</w:tbl>
    <w:p>
      <w:pPr>
        <w:pStyle w:val="2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75F0A"/>
    <w:multiLevelType w:val="multilevel"/>
    <w:tmpl w:val="87B75F0A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1">
    <w:nsid w:val="95E682A1"/>
    <w:multiLevelType w:val="multilevel"/>
    <w:tmpl w:val="95E682A1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2">
    <w:nsid w:val="98CD717A"/>
    <w:multiLevelType w:val="multilevel"/>
    <w:tmpl w:val="98CD717A"/>
    <w:lvl w:ilvl="0" w:tentative="0">
      <w:start w:val="1"/>
      <w:numFmt w:val="decimal"/>
      <w:lvlText w:val="（%1）"/>
      <w:lvlJc w:val="left"/>
      <w:pPr>
        <w:ind w:left="545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5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1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7" w:hanging="542"/>
      </w:pPr>
      <w:rPr>
        <w:rFonts w:hint="default"/>
        <w:lang w:val="zh-CN" w:eastAsia="zh-CN" w:bidi="zh-CN"/>
      </w:rPr>
    </w:lvl>
  </w:abstractNum>
  <w:abstractNum w:abstractNumId="3">
    <w:nsid w:val="9C7198AA"/>
    <w:multiLevelType w:val="multilevel"/>
    <w:tmpl w:val="9C7198AA"/>
    <w:lvl w:ilvl="0" w:tentative="0">
      <w:start w:val="1"/>
      <w:numFmt w:val="decimal"/>
      <w:lvlText w:val="（%1）"/>
      <w:lvlJc w:val="left"/>
      <w:pPr>
        <w:ind w:left="545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5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1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7" w:hanging="542"/>
      </w:pPr>
      <w:rPr>
        <w:rFonts w:hint="default"/>
        <w:lang w:val="zh-CN" w:eastAsia="zh-CN" w:bidi="zh-CN"/>
      </w:rPr>
    </w:lvl>
  </w:abstractNum>
  <w:abstractNum w:abstractNumId="4">
    <w:nsid w:val="9D7EB8E6"/>
    <w:multiLevelType w:val="multilevel"/>
    <w:tmpl w:val="9D7EB8E6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5">
    <w:nsid w:val="9DFC6F65"/>
    <w:multiLevelType w:val="multilevel"/>
    <w:tmpl w:val="9DFC6F65"/>
    <w:lvl w:ilvl="0" w:tentative="0">
      <w:start w:val="1"/>
      <w:numFmt w:val="decimal"/>
      <w:lvlText w:val="（%1）"/>
      <w:lvlJc w:val="left"/>
      <w:pPr>
        <w:ind w:left="545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5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1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7" w:hanging="542"/>
      </w:pPr>
      <w:rPr>
        <w:rFonts w:hint="default"/>
        <w:lang w:val="zh-CN" w:eastAsia="zh-CN" w:bidi="zh-CN"/>
      </w:rPr>
    </w:lvl>
  </w:abstractNum>
  <w:abstractNum w:abstractNumId="6">
    <w:nsid w:val="A97D620A"/>
    <w:multiLevelType w:val="multilevel"/>
    <w:tmpl w:val="A97D620A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7">
    <w:nsid w:val="B08374AC"/>
    <w:multiLevelType w:val="multilevel"/>
    <w:tmpl w:val="B08374AC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8">
    <w:nsid w:val="C90D1B09"/>
    <w:multiLevelType w:val="multilevel"/>
    <w:tmpl w:val="C90D1B09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9">
    <w:nsid w:val="C9412743"/>
    <w:multiLevelType w:val="multilevel"/>
    <w:tmpl w:val="C9412743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10">
    <w:nsid w:val="CD699D1D"/>
    <w:multiLevelType w:val="multilevel"/>
    <w:tmpl w:val="CD699D1D"/>
    <w:lvl w:ilvl="0" w:tentative="0">
      <w:start w:val="1"/>
      <w:numFmt w:val="decimal"/>
      <w:lvlText w:val="（%1）"/>
      <w:lvlJc w:val="left"/>
      <w:pPr>
        <w:ind w:left="545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5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1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7" w:hanging="542"/>
      </w:pPr>
      <w:rPr>
        <w:rFonts w:hint="default"/>
        <w:lang w:val="zh-CN" w:eastAsia="zh-CN" w:bidi="zh-CN"/>
      </w:rPr>
    </w:lvl>
  </w:abstractNum>
  <w:abstractNum w:abstractNumId="11">
    <w:nsid w:val="D7936317"/>
    <w:multiLevelType w:val="multilevel"/>
    <w:tmpl w:val="D7936317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12">
    <w:nsid w:val="DAE62134"/>
    <w:multiLevelType w:val="multilevel"/>
    <w:tmpl w:val="DAE62134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13">
    <w:nsid w:val="E43A772E"/>
    <w:multiLevelType w:val="multilevel"/>
    <w:tmpl w:val="E43A772E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14">
    <w:nsid w:val="E52D9448"/>
    <w:multiLevelType w:val="multilevel"/>
    <w:tmpl w:val="E52D9448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15">
    <w:nsid w:val="EA28CC15"/>
    <w:multiLevelType w:val="multilevel"/>
    <w:tmpl w:val="EA28CC15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16">
    <w:nsid w:val="F1FCDEFA"/>
    <w:multiLevelType w:val="multilevel"/>
    <w:tmpl w:val="F1FCDEFA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17">
    <w:nsid w:val="F237ACA1"/>
    <w:multiLevelType w:val="multilevel"/>
    <w:tmpl w:val="F237ACA1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18">
    <w:nsid w:val="F3A33954"/>
    <w:multiLevelType w:val="multilevel"/>
    <w:tmpl w:val="F3A33954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19">
    <w:nsid w:val="F46CCC20"/>
    <w:multiLevelType w:val="multilevel"/>
    <w:tmpl w:val="F46CCC20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20">
    <w:nsid w:val="F4A942FE"/>
    <w:multiLevelType w:val="multilevel"/>
    <w:tmpl w:val="F4A942FE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21">
    <w:nsid w:val="01D7E1C7"/>
    <w:multiLevelType w:val="multilevel"/>
    <w:tmpl w:val="01D7E1C7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22">
    <w:nsid w:val="03C240C0"/>
    <w:multiLevelType w:val="multilevel"/>
    <w:tmpl w:val="03C240C0"/>
    <w:lvl w:ilvl="0" w:tentative="0">
      <w:start w:val="1"/>
      <w:numFmt w:val="decimal"/>
      <w:lvlText w:val="（%1）"/>
      <w:lvlJc w:val="left"/>
      <w:pPr>
        <w:ind w:left="545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5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1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7" w:hanging="542"/>
      </w:pPr>
      <w:rPr>
        <w:rFonts w:hint="default"/>
        <w:lang w:val="zh-CN" w:eastAsia="zh-CN" w:bidi="zh-CN"/>
      </w:rPr>
    </w:lvl>
  </w:abstractNum>
  <w:abstractNum w:abstractNumId="23">
    <w:nsid w:val="07F5BCC3"/>
    <w:multiLevelType w:val="multilevel"/>
    <w:tmpl w:val="07F5BCC3"/>
    <w:lvl w:ilvl="0" w:tentative="0">
      <w:start w:val="3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24">
    <w:nsid w:val="0C0E1E13"/>
    <w:multiLevelType w:val="multilevel"/>
    <w:tmpl w:val="0C0E1E13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25">
    <w:nsid w:val="0DC629B0"/>
    <w:multiLevelType w:val="multilevel"/>
    <w:tmpl w:val="0DC629B0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26">
    <w:nsid w:val="10F0DB0B"/>
    <w:multiLevelType w:val="multilevel"/>
    <w:tmpl w:val="10F0DB0B"/>
    <w:lvl w:ilvl="0" w:tentative="0">
      <w:start w:val="1"/>
      <w:numFmt w:val="decimal"/>
      <w:lvlText w:val="（%1）"/>
      <w:lvlJc w:val="left"/>
      <w:pPr>
        <w:ind w:left="545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5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1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7" w:hanging="542"/>
      </w:pPr>
      <w:rPr>
        <w:rFonts w:hint="default"/>
        <w:lang w:val="zh-CN" w:eastAsia="zh-CN" w:bidi="zh-CN"/>
      </w:rPr>
    </w:lvl>
  </w:abstractNum>
  <w:abstractNum w:abstractNumId="27">
    <w:nsid w:val="2007DCFD"/>
    <w:multiLevelType w:val="multilevel"/>
    <w:tmpl w:val="2007DCFD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28">
    <w:nsid w:val="21B3B1B1"/>
    <w:multiLevelType w:val="multilevel"/>
    <w:tmpl w:val="21B3B1B1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29">
    <w:nsid w:val="22262C04"/>
    <w:multiLevelType w:val="singleLevel"/>
    <w:tmpl w:val="22262C04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0">
    <w:nsid w:val="227C9188"/>
    <w:multiLevelType w:val="multilevel"/>
    <w:tmpl w:val="227C9188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31">
    <w:nsid w:val="251342A6"/>
    <w:multiLevelType w:val="multilevel"/>
    <w:tmpl w:val="251342A6"/>
    <w:lvl w:ilvl="0" w:tentative="0">
      <w:start w:val="1"/>
      <w:numFmt w:val="decimal"/>
      <w:lvlText w:val="（%1）"/>
      <w:lvlJc w:val="left"/>
      <w:pPr>
        <w:ind w:left="545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5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1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7" w:hanging="542"/>
      </w:pPr>
      <w:rPr>
        <w:rFonts w:hint="default"/>
        <w:lang w:val="zh-CN" w:eastAsia="zh-CN" w:bidi="zh-CN"/>
      </w:rPr>
    </w:lvl>
  </w:abstractNum>
  <w:abstractNum w:abstractNumId="32">
    <w:nsid w:val="2B3F3F89"/>
    <w:multiLevelType w:val="multilevel"/>
    <w:tmpl w:val="2B3F3F89"/>
    <w:lvl w:ilvl="0" w:tentative="0">
      <w:start w:val="1"/>
      <w:numFmt w:val="decimal"/>
      <w:lvlText w:val="（%1）"/>
      <w:lvlJc w:val="left"/>
      <w:pPr>
        <w:ind w:left="545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5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1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7" w:hanging="542"/>
      </w:pPr>
      <w:rPr>
        <w:rFonts w:hint="default"/>
        <w:lang w:val="zh-CN" w:eastAsia="zh-CN" w:bidi="zh-CN"/>
      </w:rPr>
    </w:lvl>
  </w:abstractNum>
  <w:abstractNum w:abstractNumId="33">
    <w:nsid w:val="38EAC418"/>
    <w:multiLevelType w:val="multilevel"/>
    <w:tmpl w:val="38EAC418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34">
    <w:nsid w:val="3A7FBA26"/>
    <w:multiLevelType w:val="multilevel"/>
    <w:tmpl w:val="3A7FBA26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35">
    <w:nsid w:val="3FE315B6"/>
    <w:multiLevelType w:val="multilevel"/>
    <w:tmpl w:val="3FE315B6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36">
    <w:nsid w:val="40F245EA"/>
    <w:multiLevelType w:val="multilevel"/>
    <w:tmpl w:val="40F245EA"/>
    <w:lvl w:ilvl="0" w:tentative="0">
      <w:start w:val="1"/>
      <w:numFmt w:val="decimal"/>
      <w:lvlText w:val="（%1）"/>
      <w:lvlJc w:val="left"/>
      <w:pPr>
        <w:ind w:left="545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5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1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7" w:hanging="542"/>
      </w:pPr>
      <w:rPr>
        <w:rFonts w:hint="default"/>
        <w:lang w:val="zh-CN" w:eastAsia="zh-CN" w:bidi="zh-CN"/>
      </w:rPr>
    </w:lvl>
  </w:abstractNum>
  <w:abstractNum w:abstractNumId="37">
    <w:nsid w:val="4258023A"/>
    <w:multiLevelType w:val="multilevel"/>
    <w:tmpl w:val="4258023A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38">
    <w:nsid w:val="4D63189B"/>
    <w:multiLevelType w:val="multilevel"/>
    <w:tmpl w:val="4D63189B"/>
    <w:lvl w:ilvl="0" w:tentative="0">
      <w:start w:val="1"/>
      <w:numFmt w:val="decimal"/>
      <w:lvlText w:val="（%1）"/>
      <w:lvlJc w:val="left"/>
      <w:pPr>
        <w:ind w:left="545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5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1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7" w:hanging="542"/>
      </w:pPr>
      <w:rPr>
        <w:rFonts w:hint="default"/>
        <w:lang w:val="zh-CN" w:eastAsia="zh-CN" w:bidi="zh-CN"/>
      </w:rPr>
    </w:lvl>
  </w:abstractNum>
  <w:abstractNum w:abstractNumId="39">
    <w:nsid w:val="4FB438A5"/>
    <w:multiLevelType w:val="multilevel"/>
    <w:tmpl w:val="4FB438A5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40">
    <w:nsid w:val="51C4BC33"/>
    <w:multiLevelType w:val="multilevel"/>
    <w:tmpl w:val="51C4BC33"/>
    <w:lvl w:ilvl="0" w:tentative="0">
      <w:start w:val="1"/>
      <w:numFmt w:val="decimal"/>
      <w:lvlText w:val="（%1）"/>
      <w:lvlJc w:val="left"/>
      <w:pPr>
        <w:ind w:left="545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5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1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7" w:hanging="542"/>
      </w:pPr>
      <w:rPr>
        <w:rFonts w:hint="default"/>
        <w:lang w:val="zh-CN" w:eastAsia="zh-CN" w:bidi="zh-CN"/>
      </w:rPr>
    </w:lvl>
  </w:abstractNum>
  <w:abstractNum w:abstractNumId="41">
    <w:nsid w:val="54701CA1"/>
    <w:multiLevelType w:val="multilevel"/>
    <w:tmpl w:val="54701CA1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42">
    <w:nsid w:val="5FCE4367"/>
    <w:multiLevelType w:val="multilevel"/>
    <w:tmpl w:val="5FCE4367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43">
    <w:nsid w:val="6AFC2A1C"/>
    <w:multiLevelType w:val="multilevel"/>
    <w:tmpl w:val="6AFC2A1C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abstractNum w:abstractNumId="44">
    <w:nsid w:val="6D423078"/>
    <w:multiLevelType w:val="multilevel"/>
    <w:tmpl w:val="6D423078"/>
    <w:lvl w:ilvl="0" w:tentative="0">
      <w:start w:val="1"/>
      <w:numFmt w:val="decimal"/>
      <w:lvlText w:val="（%1）"/>
      <w:lvlJc w:val="left"/>
      <w:pPr>
        <w:ind w:left="546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5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1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37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3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69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4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0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66" w:hanging="542"/>
      </w:pPr>
      <w:rPr>
        <w:rFonts w:hint="default"/>
        <w:lang w:val="zh-CN" w:eastAsia="zh-CN" w:bidi="zh-CN"/>
      </w:rPr>
    </w:lvl>
  </w:abstractNum>
  <w:num w:numId="1">
    <w:abstractNumId w:val="8"/>
  </w:num>
  <w:num w:numId="2">
    <w:abstractNumId w:val="20"/>
  </w:num>
  <w:num w:numId="3">
    <w:abstractNumId w:val="42"/>
  </w:num>
  <w:num w:numId="4">
    <w:abstractNumId w:val="18"/>
  </w:num>
  <w:num w:numId="5">
    <w:abstractNumId w:val="29"/>
  </w:num>
  <w:num w:numId="6">
    <w:abstractNumId w:val="41"/>
  </w:num>
  <w:num w:numId="7">
    <w:abstractNumId w:val="28"/>
  </w:num>
  <w:num w:numId="8">
    <w:abstractNumId w:val="2"/>
  </w:num>
  <w:num w:numId="9">
    <w:abstractNumId w:val="22"/>
  </w:num>
  <w:num w:numId="10">
    <w:abstractNumId w:val="5"/>
  </w:num>
  <w:num w:numId="11">
    <w:abstractNumId w:val="32"/>
  </w:num>
  <w:num w:numId="12">
    <w:abstractNumId w:val="40"/>
  </w:num>
  <w:num w:numId="13">
    <w:abstractNumId w:val="10"/>
  </w:num>
  <w:num w:numId="14">
    <w:abstractNumId w:val="3"/>
  </w:num>
  <w:num w:numId="15">
    <w:abstractNumId w:val="31"/>
  </w:num>
  <w:num w:numId="16">
    <w:abstractNumId w:val="36"/>
  </w:num>
  <w:num w:numId="17">
    <w:abstractNumId w:val="26"/>
  </w:num>
  <w:num w:numId="18">
    <w:abstractNumId w:val="38"/>
  </w:num>
  <w:num w:numId="19">
    <w:abstractNumId w:val="39"/>
  </w:num>
  <w:num w:numId="20">
    <w:abstractNumId w:val="30"/>
  </w:num>
  <w:num w:numId="21">
    <w:abstractNumId w:val="14"/>
  </w:num>
  <w:num w:numId="22">
    <w:abstractNumId w:val="4"/>
  </w:num>
  <w:num w:numId="23">
    <w:abstractNumId w:val="34"/>
  </w:num>
  <w:num w:numId="24">
    <w:abstractNumId w:val="35"/>
  </w:num>
  <w:num w:numId="25">
    <w:abstractNumId w:val="25"/>
  </w:num>
  <w:num w:numId="26">
    <w:abstractNumId w:val="44"/>
  </w:num>
  <w:num w:numId="27">
    <w:abstractNumId w:val="13"/>
  </w:num>
  <w:num w:numId="28">
    <w:abstractNumId w:val="27"/>
  </w:num>
  <w:num w:numId="29">
    <w:abstractNumId w:val="24"/>
  </w:num>
  <w:num w:numId="30">
    <w:abstractNumId w:val="15"/>
  </w:num>
  <w:num w:numId="31">
    <w:abstractNumId w:val="17"/>
  </w:num>
  <w:num w:numId="32">
    <w:abstractNumId w:val="11"/>
  </w:num>
  <w:num w:numId="33">
    <w:abstractNumId w:val="37"/>
  </w:num>
  <w:num w:numId="34">
    <w:abstractNumId w:val="19"/>
  </w:num>
  <w:num w:numId="35">
    <w:abstractNumId w:val="1"/>
  </w:num>
  <w:num w:numId="36">
    <w:abstractNumId w:val="16"/>
  </w:num>
  <w:num w:numId="37">
    <w:abstractNumId w:val="21"/>
  </w:num>
  <w:num w:numId="38">
    <w:abstractNumId w:val="9"/>
  </w:num>
  <w:num w:numId="39">
    <w:abstractNumId w:val="33"/>
  </w:num>
  <w:num w:numId="40">
    <w:abstractNumId w:val="43"/>
  </w:num>
  <w:num w:numId="41">
    <w:abstractNumId w:val="12"/>
  </w:num>
  <w:num w:numId="42">
    <w:abstractNumId w:val="6"/>
  </w:num>
  <w:num w:numId="43">
    <w:abstractNumId w:val="0"/>
  </w:num>
  <w:num w:numId="44">
    <w:abstractNumId w:val="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314DA7"/>
    <w:rsid w:val="10B0561E"/>
    <w:rsid w:val="1C387B6D"/>
    <w:rsid w:val="253C5B05"/>
    <w:rsid w:val="279428D1"/>
    <w:rsid w:val="2DFC5FBC"/>
    <w:rsid w:val="31B1685E"/>
    <w:rsid w:val="33AB1A5E"/>
    <w:rsid w:val="3ACB4C2F"/>
    <w:rsid w:val="3B8064B4"/>
    <w:rsid w:val="3C7324C0"/>
    <w:rsid w:val="3F8A386E"/>
    <w:rsid w:val="40DE1750"/>
    <w:rsid w:val="41024A57"/>
    <w:rsid w:val="4A1965BA"/>
    <w:rsid w:val="4BBA02F3"/>
    <w:rsid w:val="4CFB1E35"/>
    <w:rsid w:val="4DB56E60"/>
    <w:rsid w:val="66D25C14"/>
    <w:rsid w:val="6BA56793"/>
    <w:rsid w:val="73DC2906"/>
    <w:rsid w:val="7CC14811"/>
    <w:rsid w:val="7CD062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zh-CN" w:eastAsia="zh-CN" w:bidi="zh-CN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3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1</TotalTime>
  <ScaleCrop>false</ScaleCrop>
  <LinksUpToDate>false</LinksUpToDate>
  <CharactersWithSpaces>11986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2018-11-23T06:26:04Z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