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drawing>
          <wp:inline distT="0" distB="0" distL="114300" distR="114300">
            <wp:extent cx="5259705" cy="7440295"/>
            <wp:effectExtent l="0" t="0" r="10795" b="1905"/>
            <wp:docPr id="5" name="图片 5" descr="临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临床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sz w:val="84"/>
          <w:szCs w:val="84"/>
        </w:rPr>
      </w:pPr>
      <w:r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  <w:t>金英杰直播学院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临床重点学科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整理教辅：白果老师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2019 年 11月 04 日</w:t>
      </w: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小儿年龄越小，体液总量占体重的百分比越大，主要是间质液比例较高。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细胞外液以钠为主，细胞内液以钾为主，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口服补液盐（ORS）适用于轻中度脱水，无明显呕吐者，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传统——2/3张，最新、低渗、ORS</w:t>
      </w:r>
      <w:r>
        <w:rPr>
          <w:rFonts w:hint="eastAsia" w:ascii="微软雅黑" w:hAnsi="微软雅黑" w:eastAsia="微软雅黑" w:cs="微软雅黑"/>
          <w:b/>
          <w:kern w:val="0"/>
          <w:sz w:val="28"/>
          <w:szCs w:val="28"/>
          <w:lang w:val="en-US" w:eastAsia="zh-CN"/>
        </w:rPr>
        <w:t>Ⅲ——1/2张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，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第1天静脉补液实施方案遵循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三判、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三定和三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见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原则，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color w:val="FF0000"/>
          <w:kern w:val="0"/>
          <w:sz w:val="28"/>
          <w:szCs w:val="28"/>
          <w:lang w:val="en-US" w:eastAsia="zh-CN"/>
        </w:rPr>
        <w:t>三判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：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判断脱水程度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（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轻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、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中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、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重度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）、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判断脱水性质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（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等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渗、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低渗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、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高渗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）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，判断液体张力，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vertAlign w:val="baseli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脱水程度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判断脱水</w:t>
            </w:r>
          </w:p>
        </w:tc>
        <w:tc>
          <w:tcPr>
            <w:tcW w:w="1704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形容词</w:t>
            </w:r>
          </w:p>
        </w:tc>
        <w:tc>
          <w:tcPr>
            <w:tcW w:w="1704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皮肤弹性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前囟门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尿量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轻度</w:t>
            </w:r>
          </w:p>
        </w:tc>
        <w:tc>
          <w:tcPr>
            <w:tcW w:w="1704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轻稍略</w:t>
            </w:r>
          </w:p>
        </w:tc>
        <w:tc>
          <w:tcPr>
            <w:tcW w:w="1704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尚可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正常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稍少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中度</w:t>
            </w:r>
          </w:p>
        </w:tc>
        <w:tc>
          <w:tcPr>
            <w:tcW w:w="1704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明显、比较</w:t>
            </w:r>
          </w:p>
        </w:tc>
        <w:tc>
          <w:tcPr>
            <w:tcW w:w="1704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差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凹陷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重度</w:t>
            </w:r>
          </w:p>
        </w:tc>
        <w:tc>
          <w:tcPr>
            <w:tcW w:w="1704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极、最、很</w:t>
            </w:r>
          </w:p>
        </w:tc>
        <w:tc>
          <w:tcPr>
            <w:tcW w:w="1704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极差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深度凹陷</w:t>
            </w:r>
          </w:p>
        </w:tc>
        <w:tc>
          <w:tcPr>
            <w:tcW w:w="1705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vertAlign w:val="baseline"/>
                <w:lang w:val="en-US" w:eastAsia="zh-CN"/>
              </w:rPr>
              <w:t>无尿</w:t>
            </w:r>
          </w:p>
        </w:tc>
      </w:tr>
    </w:tbl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休克——四肢厥冷、BP下降、脉搏细速、无尿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血钠130~150mmol/l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液体张力=液体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highlight w:val="yellow"/>
          <w:lang w:val="en-US" w:eastAsia="zh-CN"/>
        </w:rPr>
        <w:t>等张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highlight w:val="green"/>
          <w:lang w:val="en-US" w:eastAsia="zh-CN"/>
        </w:rPr>
        <w:t>含钠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液份数/液体总份数=（NS+SB）/（NS+SB+GS）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NS：盐，GS糖，SB碱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color w:val="FF0000"/>
          <w:kern w:val="0"/>
          <w:sz w:val="28"/>
          <w:szCs w:val="28"/>
          <w:lang w:val="en-US" w:eastAsia="zh-CN"/>
        </w:rPr>
        <w:t>三定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：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定量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、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定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液、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定速，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输液总量=累计损失量+继续丢失量+生理需要量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等渗性脱水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用1/2张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含钠液、低渗性脱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水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用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2/3张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含钠液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，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高渗性脱水用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1/3张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含钠液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，若判断脱水性质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有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困难，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按等渗性脱水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处理，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定速：输液速度先快后慢。</w:t>
      </w:r>
      <w:r>
        <w:rPr>
          <w:rFonts w:hint="default" w:ascii="Calibri" w:hAnsi="Calibri" w:eastAsia="微软雅黑" w:cs="Calibri"/>
          <w:b/>
          <w:kern w:val="0"/>
          <w:sz w:val="28"/>
          <w:szCs w:val="28"/>
          <w:lang w:val="en-US" w:eastAsia="zh-CN"/>
        </w:rPr>
        <w:t>①</w:t>
      </w:r>
      <w:r>
        <w:rPr>
          <w:rFonts w:hint="eastAsia" w:ascii="Calibri" w:hAnsi="Calibri" w:eastAsia="微软雅黑" w:cs="Calibri"/>
          <w:b/>
          <w:kern w:val="0"/>
          <w:sz w:val="28"/>
          <w:szCs w:val="28"/>
          <w:lang w:val="en-US" w:eastAsia="zh-CN"/>
        </w:rPr>
        <w:t>快速扩容</w:t>
      </w:r>
      <w:r>
        <w:rPr>
          <w:rFonts w:hint="default" w:ascii="Calibri" w:hAnsi="Calibri" w:eastAsia="微软雅黑" w:cs="Calibri"/>
          <w:b/>
          <w:kern w:val="0"/>
          <w:sz w:val="28"/>
          <w:szCs w:val="28"/>
          <w:lang w:val="en-US" w:eastAsia="zh-CN"/>
        </w:rPr>
        <w:t>②</w:t>
      </w:r>
      <w:r>
        <w:rPr>
          <w:rFonts w:hint="eastAsia" w:ascii="Calibri" w:hAnsi="Calibri" w:eastAsia="微软雅黑" w:cs="Calibri"/>
          <w:b/>
          <w:kern w:val="0"/>
          <w:sz w:val="28"/>
          <w:szCs w:val="28"/>
          <w:lang w:val="en-US" w:eastAsia="zh-CN"/>
        </w:rPr>
        <w:t>累计损失量（包含扩容量）</w:t>
      </w:r>
      <w:r>
        <w:rPr>
          <w:rFonts w:hint="default" w:ascii="Calibri" w:hAnsi="Calibri" w:eastAsia="微软雅黑" w:cs="Calibri"/>
          <w:b/>
          <w:kern w:val="0"/>
          <w:sz w:val="28"/>
          <w:szCs w:val="28"/>
          <w:lang w:val="en-US" w:eastAsia="zh-CN"/>
        </w:rPr>
        <w:t>③</w:t>
      </w:r>
      <w:r>
        <w:rPr>
          <w:rFonts w:hint="eastAsia" w:ascii="Calibri" w:hAnsi="Calibri" w:eastAsia="微软雅黑" w:cs="Calibri"/>
          <w:b/>
          <w:kern w:val="0"/>
          <w:sz w:val="28"/>
          <w:szCs w:val="28"/>
          <w:lang w:val="en-US" w:eastAsia="zh-CN"/>
        </w:rPr>
        <w:t>余下量=总量-累计损失量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腹泻合并休克首选2:1等张含钠液，20毫升每千克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，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30~60分钟输完，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color w:val="FF0000"/>
          <w:kern w:val="0"/>
          <w:sz w:val="28"/>
          <w:szCs w:val="28"/>
          <w:lang w:val="en-US" w:eastAsia="zh-CN"/>
        </w:rPr>
        <w:t>三见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：见尿补钾，见酸补碱，见痉补钙补镁，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年龄越小相对的总能量需要越大，一岁以内婴儿总能量需95~</w:t>
      </w:r>
      <w:r>
        <w:rPr>
          <w:rFonts w:hint="default" w:ascii="微软雅黑" w:hAnsi="微软雅黑" w:eastAsia="微软雅黑" w:cs="Times New Roman"/>
          <w:b/>
          <w:color w:val="FFC000"/>
          <w:kern w:val="0"/>
          <w:sz w:val="28"/>
          <w:szCs w:val="28"/>
          <w:lang w:val="en-US" w:eastAsia="zh-CN"/>
        </w:rPr>
        <w:t>100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kcal/(kg*d)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，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总液体需求110~155ml/kg*d，基础代谢</w:t>
      </w:r>
      <w:r>
        <w:rPr>
          <w:rFonts w:hint="eastAsia" w:ascii="微软雅黑" w:hAnsi="微软雅黑" w:eastAsia="微软雅黑" w:cs="Times New Roman"/>
          <w:b/>
          <w:color w:val="FFC000"/>
          <w:kern w:val="0"/>
          <w:sz w:val="28"/>
          <w:szCs w:val="28"/>
          <w:lang w:val="en-US" w:eastAsia="zh-CN"/>
        </w:rPr>
        <w:t>55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kcal/(kg*d)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正常小儿能量需要包括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：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基础代谢所需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、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生长发育所需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(小儿特有)、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食物热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效应、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活动所需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、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排泄丢失，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一岁以内婴儿所需能量90~100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kcal/(kg*d)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，每三岁减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少10kcal/(kg*d)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，一岁以内婴儿所需水量150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ml/kg*d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，每三岁减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少25ml/kg*d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小儿饮食营养素占比糖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：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脂肪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：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蛋白质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=50%：35%：15%。每克供能4kcal：9kcal：4kcal，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母乳是婴儿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（尤6个月以下）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最适宜的食物，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初乳：产后4~5日，蛋白高，脂肪少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母乳喂养尽早开奶，按需哺乳，交替哺乳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12月左右断奶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1~3月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（汁状）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4~6月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（泥状）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7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~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9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月（末状）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，10~12月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（碎状）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营养性维生素d缺乏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佝偻病主要病因为日光照射不足，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维生素d主要来源于日光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皮肤合成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维生素d缺乏影响肠道吸收钙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、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磷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，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造成低钙血症，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甲状旁腺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代偿性功能亢进，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甲状旁腺激素PTH：升钙降磷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，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骨骼破坏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初期症状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多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为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神经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兴奋性增高表现，主要以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性格改变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为主，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血生化：血钙一过性下降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活动期3~6个月，以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颅骨软化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为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主，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7~8个月，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方颅，1岁左右肋骨串珠、鸡胸；血钙低、血磷低、碱性磷酸酶高；骨骼x线检查：干骺端呈毛刷样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恢复期：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经治疗和日照后，患儿症状和体征减轻或消失，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骨骼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X线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——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临时钙化带重新出现，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后遗症期多见于三岁后小孩，遗留骨骼畸形，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见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于重度佝偻病患儿，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血生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化和骨骼x线改变是诊断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佝偻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病的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金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标准，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治疗每日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给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维生素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 xml:space="preserve">D 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2000~4000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IU/日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，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预防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：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多户外运动，多晒太阳，早产儿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、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低出生体重儿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、双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胎儿，生后一周开始补充维生素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D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800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IU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，3月后改预防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量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，足月儿生后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2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周开始补充维生素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D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400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IU/日，至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2岁，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维生素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D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缺乏性手足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搐搦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症，维生素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D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缺乏血钙下降，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而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甲状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旁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腺不能代偿性分泌增加，血钙继续下降，当总血钙小于1.75~1.88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mmol/l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，或离子钙浓度小于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1mmol/l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，即可引起手足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搐搦发作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，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临床表现主要为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惊厥，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手足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搐搦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和喉痉挛，以无热惊厥最常见，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隐匿型：</w:t>
      </w:r>
      <w:r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血钙1.75~1.88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mmol/l之间，</w:t>
      </w:r>
      <w:r>
        <w:rPr>
          <w:rFonts w:hint="default" w:ascii="Calibri" w:hAnsi="Calibri" w:eastAsia="微软雅黑" w:cs="Calibri"/>
          <w:b/>
          <w:kern w:val="0"/>
          <w:sz w:val="28"/>
          <w:szCs w:val="28"/>
          <w:lang w:val="en-US" w:eastAsia="zh-CN"/>
        </w:rPr>
        <w:t>①</w:t>
      </w:r>
      <w:r>
        <w:rPr>
          <w:rFonts w:hint="eastAsia" w:ascii="Calibri" w:hAnsi="Calibri" w:eastAsia="微软雅黑" w:cs="Calibri"/>
          <w:b/>
          <w:kern w:val="0"/>
          <w:sz w:val="28"/>
          <w:szCs w:val="28"/>
          <w:lang w:val="en-US" w:eastAsia="zh-CN"/>
        </w:rPr>
        <w:t>面神经征</w:t>
      </w:r>
      <w:r>
        <w:rPr>
          <w:rFonts w:hint="default" w:ascii="Calibri" w:hAnsi="Calibri" w:eastAsia="微软雅黑" w:cs="Calibri"/>
          <w:b/>
          <w:kern w:val="0"/>
          <w:sz w:val="28"/>
          <w:szCs w:val="28"/>
          <w:lang w:val="en-US" w:eastAsia="zh-CN"/>
        </w:rPr>
        <w:t>②</w:t>
      </w:r>
      <w:r>
        <w:rPr>
          <w:rFonts w:hint="eastAsia" w:ascii="Calibri" w:hAnsi="Calibri" w:eastAsia="微软雅黑" w:cs="Calibri"/>
          <w:b/>
          <w:kern w:val="0"/>
          <w:sz w:val="28"/>
          <w:szCs w:val="28"/>
          <w:lang w:val="en-US" w:eastAsia="zh-CN"/>
        </w:rPr>
        <w:t>腓反射</w:t>
      </w:r>
      <w:r>
        <w:rPr>
          <w:rFonts w:hint="default" w:ascii="Calibri" w:hAnsi="Calibri" w:eastAsia="微软雅黑" w:cs="Calibri"/>
          <w:b/>
          <w:kern w:val="0"/>
          <w:sz w:val="28"/>
          <w:szCs w:val="28"/>
          <w:lang w:val="en-US" w:eastAsia="zh-CN"/>
        </w:rPr>
        <w:t>③</w:t>
      </w:r>
      <w:r>
        <w:rPr>
          <w:rFonts w:hint="eastAsia" w:ascii="Calibri" w:hAnsi="Calibri" w:eastAsia="微软雅黑" w:cs="Calibri"/>
          <w:b/>
          <w:kern w:val="0"/>
          <w:sz w:val="28"/>
          <w:szCs w:val="28"/>
          <w:lang w:val="en-US" w:eastAsia="zh-CN"/>
        </w:rPr>
        <w:t>陶瑟征（Trousseau征）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典型表现：惊厥最常见，手足抽搐多见于较大婴儿，喉痉挛最</w:t>
      </w:r>
      <w:bookmarkStart w:id="0" w:name="_GoBack"/>
      <w:bookmarkEnd w:id="0"/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严重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治疗先解痉后补钙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960" cy="7451090"/>
            <wp:effectExtent l="0" t="0" r="2540" b="3810"/>
            <wp:docPr id="6" name="图片 6" descr="临床-反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临床-反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微软雅黑" w:hAnsi="微软雅黑" w:eastAsia="微软雅黑"/>
      </w:rPr>
    </w:pPr>
    <w: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直播笔记（直播习题）                                      </w:t>
    </w:r>
    <w:r>
      <w:rPr>
        <w:rFonts w:hint="eastAsia" w:ascii="微软雅黑" w:hAnsi="微软雅黑" w:eastAsia="微软雅黑"/>
      </w:rPr>
      <w:t xml:space="preserve"> 奋斗没有终点，任何时候都是一个起点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64892" o:spid="_x0000_s4097" o:spt="136" type="#_x0000_t136" style="position:absolute;left:0pt;height:79.2pt;width:508.0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金英杰直播专属" style="font-family:华文行楷;font-size:36pt;v-text-align:center;"/>
        </v:shape>
      </w:pict>
    </w:r>
    <w:r>
      <w:rPr>
        <w:rFonts w:hint="eastAsia" w:ascii="微软雅黑" w:hAnsi="微软雅黑" w:eastAsia="微软雅黑"/>
      </w:rPr>
      <w:t>金英杰直播学院                                                                  4006061615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A94523"/>
    <w:multiLevelType w:val="singleLevel"/>
    <w:tmpl w:val="F9A9452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98"/>
    <w:rsid w:val="000234AB"/>
    <w:rsid w:val="00057D7B"/>
    <w:rsid w:val="00073C5F"/>
    <w:rsid w:val="000776A4"/>
    <w:rsid w:val="000A5D69"/>
    <w:rsid w:val="000A6282"/>
    <w:rsid w:val="000B09B5"/>
    <w:rsid w:val="000C4189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30366C"/>
    <w:rsid w:val="0037065B"/>
    <w:rsid w:val="00394F2F"/>
    <w:rsid w:val="003D5EDA"/>
    <w:rsid w:val="003F6265"/>
    <w:rsid w:val="00423EC5"/>
    <w:rsid w:val="00443B68"/>
    <w:rsid w:val="0049524B"/>
    <w:rsid w:val="004B64FD"/>
    <w:rsid w:val="00513986"/>
    <w:rsid w:val="005317E0"/>
    <w:rsid w:val="00537B43"/>
    <w:rsid w:val="005519B0"/>
    <w:rsid w:val="005747AC"/>
    <w:rsid w:val="005F7AAD"/>
    <w:rsid w:val="006165F5"/>
    <w:rsid w:val="00670D25"/>
    <w:rsid w:val="00672510"/>
    <w:rsid w:val="00687DA4"/>
    <w:rsid w:val="006903E7"/>
    <w:rsid w:val="006E40FF"/>
    <w:rsid w:val="006E4611"/>
    <w:rsid w:val="0077570B"/>
    <w:rsid w:val="00776E9C"/>
    <w:rsid w:val="007A1E5C"/>
    <w:rsid w:val="007D47AA"/>
    <w:rsid w:val="007E28CE"/>
    <w:rsid w:val="0082660B"/>
    <w:rsid w:val="008946FC"/>
    <w:rsid w:val="008E3B07"/>
    <w:rsid w:val="00903CB9"/>
    <w:rsid w:val="00A21E12"/>
    <w:rsid w:val="00A81966"/>
    <w:rsid w:val="00B25974"/>
    <w:rsid w:val="00B461D1"/>
    <w:rsid w:val="00B60A88"/>
    <w:rsid w:val="00B97678"/>
    <w:rsid w:val="00BD4E1E"/>
    <w:rsid w:val="00D761CA"/>
    <w:rsid w:val="00D976CE"/>
    <w:rsid w:val="00DF0A44"/>
    <w:rsid w:val="00E02E84"/>
    <w:rsid w:val="00E16C35"/>
    <w:rsid w:val="00E56ADC"/>
    <w:rsid w:val="00EA203D"/>
    <w:rsid w:val="00EA6F0F"/>
    <w:rsid w:val="00EC64CB"/>
    <w:rsid w:val="00F1300A"/>
    <w:rsid w:val="073738A0"/>
    <w:rsid w:val="08941356"/>
    <w:rsid w:val="0B883D21"/>
    <w:rsid w:val="0D0A2974"/>
    <w:rsid w:val="11584904"/>
    <w:rsid w:val="18887C75"/>
    <w:rsid w:val="19203904"/>
    <w:rsid w:val="1B645F83"/>
    <w:rsid w:val="1C237148"/>
    <w:rsid w:val="1F0D7201"/>
    <w:rsid w:val="1FE41692"/>
    <w:rsid w:val="20DC6459"/>
    <w:rsid w:val="229609B0"/>
    <w:rsid w:val="252950A3"/>
    <w:rsid w:val="279B0FE1"/>
    <w:rsid w:val="27C31990"/>
    <w:rsid w:val="2AFB391C"/>
    <w:rsid w:val="2D944E6F"/>
    <w:rsid w:val="30BE4E7C"/>
    <w:rsid w:val="328F2125"/>
    <w:rsid w:val="35E8190D"/>
    <w:rsid w:val="36A67330"/>
    <w:rsid w:val="3E044A1A"/>
    <w:rsid w:val="3FE36BB6"/>
    <w:rsid w:val="427E5E78"/>
    <w:rsid w:val="47EC5657"/>
    <w:rsid w:val="4C364232"/>
    <w:rsid w:val="50D069F5"/>
    <w:rsid w:val="524C286E"/>
    <w:rsid w:val="53A10A14"/>
    <w:rsid w:val="558D327E"/>
    <w:rsid w:val="58B40AFA"/>
    <w:rsid w:val="598255E2"/>
    <w:rsid w:val="63CE6313"/>
    <w:rsid w:val="6506111D"/>
    <w:rsid w:val="69211ED7"/>
    <w:rsid w:val="6BDD12AE"/>
    <w:rsid w:val="6D9A5011"/>
    <w:rsid w:val="730205B7"/>
    <w:rsid w:val="75AD5EC5"/>
    <w:rsid w:val="7D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1258</Words>
  <Characters>1500</Characters>
  <Lines>1</Lines>
  <Paragraphs>1</Paragraphs>
  <TotalTime>12</TotalTime>
  <ScaleCrop>false</ScaleCrop>
  <LinksUpToDate>false</LinksUpToDate>
  <CharactersWithSpaces>1505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王小二</cp:lastModifiedBy>
  <dcterms:modified xsi:type="dcterms:W3CDTF">2019-11-05T08:09:07Z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