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CD6F8">
      <w:pPr>
        <w:pStyle w:val="2"/>
        <w:bidi w:val="0"/>
        <w:jc w:val="center"/>
        <w:rPr>
          <w:rFonts w:hint="eastAsia"/>
        </w:rPr>
      </w:pPr>
      <w:bookmarkStart w:id="0" w:name="_GoBack"/>
      <w:r>
        <w:rPr>
          <w:rFonts w:hint="eastAsia"/>
        </w:rPr>
        <w:t>2025年中（西）医执业（助理）</w:t>
      </w:r>
    </w:p>
    <w:p w14:paraId="6C73386A">
      <w:pPr>
        <w:pStyle w:val="2"/>
        <w:bidi w:val="0"/>
        <w:jc w:val="center"/>
        <w:rPr>
          <w:rFonts w:hint="eastAsia"/>
        </w:rPr>
      </w:pPr>
      <w:r>
        <w:rPr>
          <w:rFonts w:hint="eastAsia"/>
        </w:rPr>
        <w:t>医师考试动态</w:t>
      </w:r>
    </w:p>
    <w:bookmarkEnd w:id="0"/>
    <w:p w14:paraId="11FDED1C">
      <w:pPr>
        <w:rPr>
          <w:rFonts w:hint="eastAsia"/>
        </w:rPr>
      </w:pPr>
    </w:p>
    <w:p w14:paraId="4F1D260D">
      <w:pPr>
        <w:rPr>
          <w:rFonts w:hint="eastAsia"/>
        </w:rPr>
      </w:pPr>
      <w:r>
        <w:rPr>
          <w:rFonts w:hint="eastAsia"/>
        </w:rPr>
        <w:t>2025年中（西）医执业（助理）医师考试有诸多重要动态，备考的同学们需密切关注。</w:t>
      </w:r>
    </w:p>
    <w:p w14:paraId="335F7826">
      <w:pPr>
        <w:rPr>
          <w:rFonts w:hint="eastAsia"/>
        </w:rPr>
      </w:pPr>
    </w:p>
    <w:p w14:paraId="13853457">
      <w:pPr>
        <w:rPr>
          <w:rFonts w:hint="eastAsia"/>
        </w:rPr>
      </w:pPr>
      <w:r>
        <w:rPr>
          <w:rFonts w:hint="eastAsia"/>
        </w:rPr>
        <w:t>据全国教师命题能力提升培训会暨第二届中国医学教育题库命题创新大赛启动会消息，2025年临床执业医师资格考试将启用新大纲，中医类别也确定启用2025版大纲.新大纲更加注重以下方面：以人民健康为中心，贯彻卫生健康工作方针；以岗位胜任力为导向，将其与医师准入基本要求有机融合；以准入基本要求为指导，优化考试内容，促进医师准入与院校医学教育改革衔接；以器官系统为统领，体现多学科知识融合，突出基础与临床、临床与预防的融合，重点考查临床综合应用能力.</w:t>
      </w:r>
    </w:p>
    <w:p w14:paraId="5CD8B27C">
      <w:pPr>
        <w:rPr>
          <w:rFonts w:hint="eastAsia"/>
        </w:rPr>
      </w:pPr>
    </w:p>
    <w:p w14:paraId="1CD2A07A">
      <w:pPr>
        <w:rPr>
          <w:rFonts w:hint="eastAsia"/>
        </w:rPr>
      </w:pPr>
      <w:r>
        <w:rPr>
          <w:rFonts w:hint="eastAsia"/>
        </w:rPr>
        <w:t>在考试教材方面，2025年临床将全部使用十版新教材，同学们切勿购买旧版教材.</w:t>
      </w:r>
    </w:p>
    <w:p w14:paraId="5DAE80C9">
      <w:pPr>
        <w:rPr>
          <w:rFonts w:hint="eastAsia"/>
        </w:rPr>
      </w:pPr>
    </w:p>
    <w:p w14:paraId="04E7C71C">
      <w:pPr>
        <w:rPr>
          <w:rFonts w:hint="eastAsia"/>
        </w:rPr>
      </w:pPr>
      <w:r>
        <w:rPr>
          <w:rFonts w:hint="eastAsia"/>
        </w:rPr>
        <w:t>金英杰医学作为专业的医学培训机构，一直紧密关注考试动态，为学员们提供优质的培训课程和服务.目前，2025年中西医助理医师网课已上线，多种套餐课程可供学员根据自身情况选择.金英杰的中医执业医师彩虹计划、中西医执业医师彩虹计划等课程，均配备国内顶级名师团队，设置独特课程体系，量身定制专属学习资料，采用阶梯式教学，全面解析考试规律，助力学员一次通过考试.</w:t>
      </w:r>
    </w:p>
    <w:p w14:paraId="7BE11AE5">
      <w:pPr>
        <w:rPr>
          <w:rFonts w:hint="eastAsia"/>
        </w:rPr>
      </w:pPr>
    </w:p>
    <w:p w14:paraId="4270312C">
      <w:pPr>
        <w:rPr>
          <w:rFonts w:hint="eastAsia"/>
        </w:rPr>
      </w:pPr>
      <w:r>
        <w:rPr>
          <w:rFonts w:hint="eastAsia"/>
        </w:rPr>
        <w:t>此外，医师资格考试的合格分数线标准也需了解。临床执业、中医执业、中西医执业满分600分，分数线为360分；临床执业助理、中医执业助理、中西医执业助理、乡村全科执业助理医师满分300分，分数线为180分.部分地区如青海、西藏、新疆等还有降分福利.</w:t>
      </w:r>
    </w:p>
    <w:p w14:paraId="55CB8B03">
      <w:pPr>
        <w:rPr>
          <w:rFonts w:hint="eastAsia"/>
        </w:rPr>
      </w:pPr>
    </w:p>
    <w:p w14:paraId="009449B9">
      <w:pPr>
        <w:rPr>
          <w:rFonts w:hint="eastAsia"/>
        </w:rPr>
      </w:pPr>
      <w:r>
        <w:rPr>
          <w:rFonts w:hint="eastAsia"/>
        </w:rPr>
        <w:t>总之，了解2025年中（西）医执业（助理）医师考试动态，对于考生合理规划备考至关重要。金英杰医学将始终与考生同行，帮助大家顺利通过考试，实现医学梦想。</w:t>
      </w:r>
    </w:p>
    <w:p w14:paraId="7050E521">
      <w:pPr>
        <w:rPr>
          <w:rFonts w:hint="eastAsia" w:eastAsiaTheme="minorEastAsia"/>
          <w:lang w:eastAsia="zh-CN"/>
        </w:rPr>
      </w:pPr>
      <w:r>
        <w:rPr>
          <w:rFonts w:hint="eastAsia" w:eastAsiaTheme="minorEastAsia"/>
          <w:lang w:eastAsia="zh-CN"/>
        </w:rPr>
        <w:drawing>
          <wp:inline distT="0" distB="0" distL="114300" distR="114300">
            <wp:extent cx="3515360" cy="8854440"/>
            <wp:effectExtent l="0" t="0" r="2540" b="10160"/>
            <wp:docPr id="1" name="图片 1" descr="542464705949076000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2464705949076000_536780666231063806"/>
                    <pic:cNvPicPr>
                      <a:picLocks noChangeAspect="1"/>
                    </pic:cNvPicPr>
                  </pic:nvPicPr>
                  <pic:blipFill>
                    <a:blip r:embed="rId4"/>
                    <a:stretch>
                      <a:fillRect/>
                    </a:stretch>
                  </pic:blipFill>
                  <pic:spPr>
                    <a:xfrm>
                      <a:off x="0" y="0"/>
                      <a:ext cx="3515360" cy="885444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D187C"/>
    <w:rsid w:val="3E2D1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2024-11-29T10:19:00Z</dcterms:created>
  <dc:creator>AA金英杰四川总校</dc:creator>
  <cp:lastModifiedBy>AA金英杰四川总校</cp:lastModifiedBy>
  <dcterms:modified xsi:type="dcterms:W3CDTF">2024-11-29T10:20:25Z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30D1A285B4DF426FBA4F88786B74F5B4_11</vt:lpwstr>
  </property>
</Properties>
</file>